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F8EB9" w14:textId="436A6BF9" w:rsidR="00332753" w:rsidRPr="00C761A7" w:rsidRDefault="00332753" w:rsidP="003E758A">
      <w:pPr>
        <w:pStyle w:val="3GPPHeader"/>
        <w:spacing w:after="0" w:line="240" w:lineRule="auto"/>
        <w:rPr>
          <w:rFonts w:ascii="Times New Roman" w:hAnsi="Times New Roman" w:cs="Times New Roman"/>
        </w:rPr>
      </w:pPr>
      <w:bookmarkStart w:id="0" w:name="_Ref462817227"/>
      <w:r w:rsidRPr="00C761A7">
        <w:rPr>
          <w:rFonts w:ascii="Times New Roman" w:hAnsi="Times New Roman" w:cs="Times New Roman"/>
        </w:rPr>
        <w:t>3GPP TSG-RAN WG1 #10</w:t>
      </w:r>
      <w:r w:rsidR="00D007F7" w:rsidRPr="00C761A7">
        <w:rPr>
          <w:rFonts w:ascii="Times New Roman" w:hAnsi="Times New Roman" w:cs="Times New Roman"/>
        </w:rPr>
        <w:t>1</w:t>
      </w:r>
      <w:r w:rsidR="001841A9" w:rsidRPr="00C761A7">
        <w:rPr>
          <w:rFonts w:ascii="Times New Roman" w:hAnsi="Times New Roman" w:cs="Times New Roman"/>
        </w:rPr>
        <w:t xml:space="preserve"> </w:t>
      </w:r>
      <w:r w:rsidRPr="00C761A7">
        <w:rPr>
          <w:rFonts w:ascii="Times New Roman" w:hAnsi="Times New Roman" w:cs="Times New Roman"/>
        </w:rPr>
        <w:tab/>
        <w:t>R1-</w:t>
      </w:r>
      <w:r w:rsidR="005B37D1" w:rsidRPr="005B37D1">
        <w:rPr>
          <w:rFonts w:ascii="Times New Roman" w:hAnsi="Times New Roman" w:cs="Times New Roman"/>
        </w:rPr>
        <w:t>2003558</w:t>
      </w:r>
      <w:r w:rsidRPr="00C761A7" w:rsidDel="00EB7925">
        <w:rPr>
          <w:rFonts w:ascii="Times New Roman" w:hAnsi="Times New Roman" w:cs="Times New Roman"/>
        </w:rPr>
        <w:t xml:space="preserve"> </w:t>
      </w:r>
      <w:r w:rsidRPr="00C761A7" w:rsidDel="00070695">
        <w:rPr>
          <w:rFonts w:ascii="Times New Roman" w:hAnsi="Times New Roman" w:cs="Times New Roman"/>
        </w:rPr>
        <w:t xml:space="preserve"> </w:t>
      </w:r>
      <w:r w:rsidRPr="00C761A7" w:rsidDel="005A147F">
        <w:rPr>
          <w:rFonts w:ascii="Times New Roman" w:hAnsi="Times New Roman" w:cs="Times New Roman"/>
        </w:rPr>
        <w:t xml:space="preserve"> </w:t>
      </w:r>
    </w:p>
    <w:p w14:paraId="6F031CAE" w14:textId="752BA958" w:rsidR="00332753" w:rsidRPr="00C761A7" w:rsidRDefault="004E3157" w:rsidP="003E758A">
      <w:pPr>
        <w:pStyle w:val="3GPPHeader"/>
        <w:spacing w:after="0" w:line="240" w:lineRule="auto"/>
        <w:rPr>
          <w:rFonts w:ascii="Times New Roman" w:hAnsi="Times New Roman" w:cs="Times New Roman"/>
          <w:b w:val="0"/>
          <w:noProof/>
        </w:rPr>
      </w:pPr>
      <w:r w:rsidRPr="00C761A7">
        <w:rPr>
          <w:rFonts w:ascii="Times New Roman" w:hAnsi="Times New Roman" w:cs="Times New Roman"/>
        </w:rPr>
        <w:t xml:space="preserve">e-Meeting, </w:t>
      </w:r>
      <w:r w:rsidR="00443DE6" w:rsidRPr="00C761A7">
        <w:rPr>
          <w:rFonts w:ascii="Times New Roman" w:hAnsi="Times New Roman" w:cs="Times New Roman"/>
        </w:rPr>
        <w:t>May</w:t>
      </w:r>
      <w:r w:rsidR="00517862" w:rsidRPr="00C761A7">
        <w:rPr>
          <w:rFonts w:ascii="Times New Roman" w:hAnsi="Times New Roman" w:cs="Times New Roman"/>
        </w:rPr>
        <w:t xml:space="preserve"> 2</w:t>
      </w:r>
      <w:r w:rsidR="00443DE6" w:rsidRPr="00C761A7">
        <w:rPr>
          <w:rFonts w:ascii="Times New Roman" w:hAnsi="Times New Roman" w:cs="Times New Roman"/>
        </w:rPr>
        <w:t>5</w:t>
      </w:r>
      <w:r w:rsidR="00517862" w:rsidRPr="00C761A7">
        <w:rPr>
          <w:rFonts w:ascii="Times New Roman" w:hAnsi="Times New Roman" w:cs="Times New Roman"/>
          <w:vertAlign w:val="superscript"/>
        </w:rPr>
        <w:t>th</w:t>
      </w:r>
      <w:r w:rsidR="00517862" w:rsidRPr="00C761A7">
        <w:rPr>
          <w:rFonts w:ascii="Times New Roman" w:hAnsi="Times New Roman" w:cs="Times New Roman"/>
        </w:rPr>
        <w:t xml:space="preserve"> </w:t>
      </w:r>
      <w:r w:rsidR="00332753" w:rsidRPr="00C761A7">
        <w:rPr>
          <w:rFonts w:ascii="Times New Roman" w:hAnsi="Times New Roman" w:cs="Times New Roman"/>
        </w:rPr>
        <w:t xml:space="preserve">– </w:t>
      </w:r>
      <w:r w:rsidR="00443DE6" w:rsidRPr="00C761A7">
        <w:rPr>
          <w:rFonts w:ascii="Times New Roman" w:hAnsi="Times New Roman" w:cs="Times New Roman"/>
        </w:rPr>
        <w:t>June 5</w:t>
      </w:r>
      <w:r w:rsidR="00332753" w:rsidRPr="00C761A7">
        <w:rPr>
          <w:rFonts w:ascii="Times New Roman" w:hAnsi="Times New Roman" w:cs="Times New Roman"/>
          <w:vertAlign w:val="superscript"/>
        </w:rPr>
        <w:t>th</w:t>
      </w:r>
      <w:r w:rsidR="00332753" w:rsidRPr="00C761A7">
        <w:rPr>
          <w:rFonts w:ascii="Times New Roman" w:hAnsi="Times New Roman" w:cs="Times New Roman"/>
        </w:rPr>
        <w:t>, 2020</w:t>
      </w:r>
      <w:r w:rsidR="00332753" w:rsidRPr="00C761A7">
        <w:rPr>
          <w:rFonts w:ascii="Times New Roman" w:hAnsi="Times New Roman" w:cs="Times New Roman"/>
        </w:rPr>
        <w:tab/>
      </w:r>
    </w:p>
    <w:p w14:paraId="6570385E" w14:textId="77777777" w:rsidR="00332753" w:rsidRPr="00C761A7" w:rsidRDefault="00332753" w:rsidP="003E758A">
      <w:pPr>
        <w:pStyle w:val="3GPPHeader"/>
        <w:spacing w:after="0" w:line="240" w:lineRule="auto"/>
        <w:rPr>
          <w:rFonts w:ascii="Times New Roman" w:hAnsi="Times New Roman" w:cs="Times New Roman"/>
        </w:rPr>
      </w:pPr>
    </w:p>
    <w:p w14:paraId="1D2F636A" w14:textId="180884B0" w:rsidR="00332753" w:rsidRPr="00C761A7" w:rsidRDefault="00332753" w:rsidP="003E758A">
      <w:pPr>
        <w:pStyle w:val="3GPPHeader"/>
        <w:spacing w:after="0" w:line="240" w:lineRule="auto"/>
        <w:rPr>
          <w:rFonts w:ascii="Times New Roman" w:hAnsi="Times New Roman" w:cs="Times New Roman"/>
          <w:sz w:val="22"/>
        </w:rPr>
      </w:pPr>
      <w:r w:rsidRPr="00C761A7">
        <w:rPr>
          <w:rFonts w:ascii="Times New Roman" w:hAnsi="Times New Roman" w:cs="Times New Roman"/>
          <w:sz w:val="22"/>
        </w:rPr>
        <w:t>Agenda Item:</w:t>
      </w:r>
      <w:r w:rsidRPr="00C761A7">
        <w:rPr>
          <w:rFonts w:ascii="Times New Roman" w:hAnsi="Times New Roman" w:cs="Times New Roman"/>
          <w:sz w:val="22"/>
        </w:rPr>
        <w:tab/>
      </w:r>
      <w:r w:rsidR="00E63466" w:rsidRPr="00C761A7">
        <w:rPr>
          <w:rFonts w:ascii="Times New Roman" w:hAnsi="Times New Roman" w:cs="Times New Roman"/>
          <w:sz w:val="22"/>
        </w:rPr>
        <w:t>8.3.</w:t>
      </w:r>
      <w:r w:rsidR="00BC5B39" w:rsidRPr="00C761A7">
        <w:rPr>
          <w:rFonts w:ascii="Times New Roman" w:hAnsi="Times New Roman" w:cs="Times New Roman"/>
          <w:sz w:val="22"/>
        </w:rPr>
        <w:t>3</w:t>
      </w:r>
    </w:p>
    <w:p w14:paraId="3E059740" w14:textId="77777777" w:rsidR="00332753" w:rsidRPr="00C761A7" w:rsidRDefault="00332753" w:rsidP="003E758A">
      <w:pPr>
        <w:pStyle w:val="3GPPHeader"/>
        <w:spacing w:after="0" w:line="240" w:lineRule="auto"/>
        <w:rPr>
          <w:rFonts w:ascii="Times New Roman" w:hAnsi="Times New Roman" w:cs="Times New Roman"/>
          <w:sz w:val="22"/>
        </w:rPr>
      </w:pPr>
      <w:r w:rsidRPr="00C761A7">
        <w:rPr>
          <w:rFonts w:ascii="Times New Roman" w:hAnsi="Times New Roman" w:cs="Times New Roman"/>
          <w:sz w:val="22"/>
        </w:rPr>
        <w:t>Source:</w:t>
      </w:r>
      <w:r w:rsidRPr="00C761A7">
        <w:rPr>
          <w:rFonts w:ascii="Times New Roman" w:hAnsi="Times New Roman" w:cs="Times New Roman"/>
          <w:sz w:val="22"/>
        </w:rPr>
        <w:tab/>
        <w:t>Panasonic</w:t>
      </w:r>
    </w:p>
    <w:p w14:paraId="77883F7F" w14:textId="33D4FC58" w:rsidR="00332753" w:rsidRPr="00C761A7" w:rsidRDefault="00332753" w:rsidP="003E758A">
      <w:pPr>
        <w:pStyle w:val="3GPPHeader"/>
        <w:spacing w:after="0" w:line="240" w:lineRule="auto"/>
        <w:rPr>
          <w:rFonts w:ascii="Times New Roman" w:hAnsi="Times New Roman" w:cs="Times New Roman"/>
          <w:sz w:val="22"/>
        </w:rPr>
      </w:pPr>
      <w:r w:rsidRPr="00C761A7">
        <w:rPr>
          <w:rFonts w:ascii="Times New Roman" w:hAnsi="Times New Roman" w:cs="Times New Roman"/>
          <w:sz w:val="22"/>
        </w:rPr>
        <w:t>Title:</w:t>
      </w:r>
      <w:r w:rsidRPr="00C761A7">
        <w:rPr>
          <w:rFonts w:ascii="Times New Roman" w:hAnsi="Times New Roman" w:cs="Times New Roman"/>
          <w:sz w:val="22"/>
        </w:rPr>
        <w:tab/>
      </w:r>
      <w:r w:rsidR="002166AE" w:rsidRPr="00C761A7">
        <w:rPr>
          <w:rFonts w:ascii="Times New Roman" w:hAnsi="Times New Roman" w:cs="Times New Roman"/>
          <w:sz w:val="22"/>
        </w:rPr>
        <w:t xml:space="preserve">Functionality </w:t>
      </w:r>
      <w:r w:rsidR="00156A42">
        <w:rPr>
          <w:rFonts w:ascii="Times New Roman" w:hAnsi="Times New Roman" w:cs="Times New Roman"/>
          <w:sz w:val="22"/>
        </w:rPr>
        <w:t>for</w:t>
      </w:r>
      <w:r w:rsidR="002166AE" w:rsidRPr="00C761A7">
        <w:rPr>
          <w:rFonts w:ascii="Times New Roman" w:hAnsi="Times New Roman" w:cs="Times New Roman"/>
          <w:sz w:val="22"/>
        </w:rPr>
        <w:t xml:space="preserve"> coverage recovery</w:t>
      </w:r>
    </w:p>
    <w:p w14:paraId="40F8F5C1" w14:textId="77777777" w:rsidR="00332753" w:rsidRPr="00C761A7" w:rsidRDefault="00332753" w:rsidP="003E758A">
      <w:pPr>
        <w:pStyle w:val="3GPPHeader"/>
        <w:spacing w:after="0" w:line="240" w:lineRule="auto"/>
        <w:rPr>
          <w:rFonts w:ascii="Times New Roman" w:hAnsi="Times New Roman" w:cs="Times New Roman"/>
          <w:sz w:val="22"/>
        </w:rPr>
      </w:pPr>
      <w:r w:rsidRPr="00C761A7">
        <w:rPr>
          <w:rFonts w:ascii="Times New Roman" w:hAnsi="Times New Roman" w:cs="Times New Roman"/>
          <w:sz w:val="22"/>
        </w:rPr>
        <w:t>Document for:</w:t>
      </w:r>
      <w:r w:rsidRPr="00C761A7">
        <w:rPr>
          <w:rFonts w:ascii="Times New Roman" w:hAnsi="Times New Roman" w:cs="Times New Roman"/>
          <w:sz w:val="22"/>
        </w:rPr>
        <w:tab/>
        <w:t>Discussion, Decision</w:t>
      </w:r>
    </w:p>
    <w:p w14:paraId="6D6D0F0C" w14:textId="77777777" w:rsidR="00427B94" w:rsidRPr="00C761A7" w:rsidRDefault="00427B94" w:rsidP="00801E74">
      <w:pPr>
        <w:pStyle w:val="3GPPHeader"/>
        <w:rPr>
          <w:rFonts w:ascii="Times New Roman" w:hAnsi="Times New Roman" w:cs="Times New Roman"/>
          <w:sz w:val="22"/>
        </w:rPr>
      </w:pPr>
    </w:p>
    <w:p w14:paraId="51EDDA25" w14:textId="77777777" w:rsidR="00D8203B" w:rsidRPr="00C761A7" w:rsidRDefault="00D8203B" w:rsidP="00370F12">
      <w:pPr>
        <w:pStyle w:val="Heading1"/>
        <w:rPr>
          <w:rFonts w:ascii="Times New Roman" w:hAnsi="Times New Roman" w:cs="Times New Roman"/>
          <w:lang w:val="en-US"/>
        </w:rPr>
      </w:pPr>
      <w:r w:rsidRPr="00C761A7">
        <w:rPr>
          <w:rFonts w:ascii="Times New Roman" w:hAnsi="Times New Roman" w:cs="Times New Roman"/>
          <w:lang w:val="en-US"/>
        </w:rPr>
        <w:t>Introduction</w:t>
      </w:r>
      <w:bookmarkEnd w:id="0"/>
    </w:p>
    <w:p w14:paraId="25FCF0D7" w14:textId="7093A9D7" w:rsidR="00297C4A" w:rsidRPr="00C761A7" w:rsidRDefault="00CB07BC" w:rsidP="00801E74">
      <w:pPr>
        <w:pStyle w:val="Proposal"/>
        <w:numPr>
          <w:ilvl w:val="0"/>
          <w:numId w:val="0"/>
        </w:numPr>
        <w:rPr>
          <w:rFonts w:ascii="Times New Roman" w:hAnsi="Times New Roman" w:cs="Times New Roman"/>
          <w:b w:val="0"/>
          <w:bCs w:val="0"/>
          <w:sz w:val="20"/>
          <w:szCs w:val="20"/>
        </w:rPr>
      </w:pPr>
      <w:r w:rsidRPr="00C761A7">
        <w:rPr>
          <w:rFonts w:ascii="Times New Roman" w:hAnsi="Times New Roman" w:cs="Times New Roman"/>
          <w:b w:val="0"/>
          <w:bCs w:val="0"/>
          <w:sz w:val="20"/>
          <w:szCs w:val="20"/>
        </w:rPr>
        <w:t xml:space="preserve">A new study item </w:t>
      </w:r>
      <w:r w:rsidR="00020BCB" w:rsidRPr="00C761A7">
        <w:rPr>
          <w:rFonts w:ascii="Times New Roman" w:hAnsi="Times New Roman" w:cs="Times New Roman"/>
          <w:b w:val="0"/>
          <w:bCs w:val="0"/>
          <w:sz w:val="20"/>
          <w:szCs w:val="20"/>
        </w:rPr>
        <w:t>on support of reduced capability NR devices was approved [1]</w:t>
      </w:r>
      <w:r w:rsidR="00332753" w:rsidRPr="00C761A7">
        <w:rPr>
          <w:rFonts w:ascii="Times New Roman" w:hAnsi="Times New Roman" w:cs="Times New Roman"/>
          <w:b w:val="0"/>
          <w:bCs w:val="0"/>
          <w:sz w:val="20"/>
          <w:szCs w:val="20"/>
        </w:rPr>
        <w:t xml:space="preserve">. </w:t>
      </w:r>
      <w:r w:rsidR="00236B77" w:rsidRPr="00C761A7">
        <w:rPr>
          <w:rFonts w:ascii="Times New Roman" w:hAnsi="Times New Roman" w:cs="Times New Roman"/>
          <w:b w:val="0"/>
          <w:bCs w:val="0"/>
          <w:sz w:val="20"/>
          <w:szCs w:val="20"/>
        </w:rPr>
        <w:t>The study item</w:t>
      </w:r>
      <w:r w:rsidR="003C7B41" w:rsidRPr="00C761A7">
        <w:rPr>
          <w:rFonts w:ascii="Times New Roman" w:hAnsi="Times New Roman" w:cs="Times New Roman"/>
          <w:b w:val="0"/>
          <w:bCs w:val="0"/>
          <w:sz w:val="20"/>
          <w:szCs w:val="20"/>
        </w:rPr>
        <w:t xml:space="preserve"> description (SID)</w:t>
      </w:r>
      <w:r w:rsidR="00236B77" w:rsidRPr="00C761A7">
        <w:rPr>
          <w:rFonts w:ascii="Times New Roman" w:hAnsi="Times New Roman" w:cs="Times New Roman"/>
          <w:b w:val="0"/>
          <w:bCs w:val="0"/>
          <w:sz w:val="20"/>
          <w:szCs w:val="20"/>
        </w:rPr>
        <w:t xml:space="preserve"> </w:t>
      </w:r>
      <w:r w:rsidR="00297C4A" w:rsidRPr="00C761A7">
        <w:rPr>
          <w:rFonts w:ascii="Times New Roman" w:hAnsi="Times New Roman" w:cs="Times New Roman"/>
          <w:b w:val="0"/>
          <w:bCs w:val="0"/>
          <w:sz w:val="20"/>
          <w:szCs w:val="20"/>
        </w:rPr>
        <w:t>includes the following objectives:</w:t>
      </w:r>
    </w:p>
    <w:tbl>
      <w:tblPr>
        <w:tblStyle w:val="TableGrid"/>
        <w:tblW w:w="0" w:type="auto"/>
        <w:tblLook w:val="04A0" w:firstRow="1" w:lastRow="0" w:firstColumn="1" w:lastColumn="0" w:noHBand="0" w:noVBand="1"/>
      </w:tblPr>
      <w:tblGrid>
        <w:gridCol w:w="9629"/>
      </w:tblGrid>
      <w:tr w:rsidR="004E4F3C" w:rsidRPr="00C761A7" w14:paraId="3E0E3CA5" w14:textId="77777777" w:rsidTr="004E4F3C">
        <w:tc>
          <w:tcPr>
            <w:tcW w:w="9629" w:type="dxa"/>
          </w:tcPr>
          <w:p w14:paraId="39BD2D26"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Identify and study potential UE complexity reduction features, including [RAN1, RAN2]: </w:t>
            </w:r>
          </w:p>
          <w:p w14:paraId="2979ECF6"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Reduced number of UE RX/TX antennas</w:t>
            </w:r>
          </w:p>
          <w:p w14:paraId="45847142"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UE Bandwidth reduction </w:t>
            </w:r>
          </w:p>
          <w:p w14:paraId="04F9CD4B" w14:textId="77777777" w:rsidR="004E4F3C" w:rsidRPr="00C761A7" w:rsidRDefault="004E4F3C" w:rsidP="00801E74">
            <w:pPr>
              <w:ind w:left="720"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Note: Rel-15 SSB bandwidth should be reused and L1 changes minimized </w:t>
            </w:r>
          </w:p>
          <w:p w14:paraId="7E456154"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Half-Duplex-FDD </w:t>
            </w:r>
          </w:p>
          <w:p w14:paraId="46B3BE5D"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Relaxed UE processing time </w:t>
            </w:r>
          </w:p>
          <w:p w14:paraId="789AD085"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Relaxed UE processing capability </w:t>
            </w:r>
          </w:p>
          <w:p w14:paraId="663E7D3E" w14:textId="77777777" w:rsidR="004E4F3C" w:rsidRPr="00C761A7" w:rsidRDefault="004E4F3C" w:rsidP="00801E74">
            <w:pPr>
              <w:ind w:right="-96"/>
              <w:contextualSpacing/>
              <w:rPr>
                <w:rFonts w:ascii="Times New Roman" w:eastAsia="SimSun" w:hAnsi="Times New Roman" w:cs="Times New Roman"/>
                <w:sz w:val="20"/>
                <w:szCs w:val="20"/>
              </w:rPr>
            </w:pPr>
          </w:p>
          <w:p w14:paraId="0657A857"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Note1: The work defined above should not overlap with LPWA use cases. The lowest capability considered should be no less than an LTE Category 1bis modem.</w:t>
            </w:r>
          </w:p>
          <w:p w14:paraId="50581C88"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 xml:space="preserve">Study UE power saving and battery lifetime enhancement for reduced capability UEs in applicable use cases (e.g. delay tolerant) [RAN2, RAN1]: </w:t>
            </w:r>
          </w:p>
          <w:p w14:paraId="5F4B6F7C"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Reduced PDCCH monitoring by smaller numbers of blind decodes and CCE limits [RAN1].</w:t>
            </w:r>
          </w:p>
          <w:p w14:paraId="6C00DF55"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Extended DRX for RRC Inactive and/or Idle [RAN2]</w:t>
            </w:r>
          </w:p>
          <w:p w14:paraId="7884A04F" w14:textId="77777777" w:rsidR="004E4F3C" w:rsidRPr="00C761A7" w:rsidRDefault="004E4F3C" w:rsidP="00801E74">
            <w:pPr>
              <w:numPr>
                <w:ilvl w:val="0"/>
                <w:numId w:val="27"/>
              </w:numPr>
              <w:ind w:right="-96"/>
              <w:contextualSpacing/>
              <w:rPr>
                <w:rFonts w:ascii="Times New Roman" w:eastAsia="SimSun" w:hAnsi="Times New Roman" w:cs="Times New Roman"/>
                <w:sz w:val="20"/>
                <w:szCs w:val="20"/>
              </w:rPr>
            </w:pPr>
            <w:r w:rsidRPr="00C761A7">
              <w:rPr>
                <w:rFonts w:ascii="Times New Roman" w:eastAsia="SimSun" w:hAnsi="Times New Roman" w:cs="Times New Roman"/>
                <w:sz w:val="20"/>
                <w:szCs w:val="20"/>
              </w:rPr>
              <w:t>RRM relaxation for stationary devices [RAN2]</w:t>
            </w:r>
          </w:p>
          <w:p w14:paraId="1306EE37" w14:textId="77777777" w:rsidR="004E4F3C" w:rsidRPr="00C761A7" w:rsidRDefault="004E4F3C" w:rsidP="00801E74">
            <w:pPr>
              <w:ind w:right="-96"/>
              <w:rPr>
                <w:rFonts w:ascii="Times New Roman" w:eastAsia="SimSun" w:hAnsi="Times New Roman" w:cs="Times New Roman"/>
                <w:sz w:val="20"/>
                <w:szCs w:val="20"/>
              </w:rPr>
            </w:pPr>
          </w:p>
          <w:p w14:paraId="0BED5CAC"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Study functionality that will enable the performance degradation of such complexity reduction to be mitigated or limited, including [RAN1]:</w:t>
            </w:r>
          </w:p>
          <w:p w14:paraId="2C08D7CD" w14:textId="77777777" w:rsidR="004E4F3C" w:rsidRPr="00C761A7" w:rsidRDefault="004E4F3C" w:rsidP="00801E74">
            <w:pPr>
              <w:numPr>
                <w:ilvl w:val="0"/>
                <w:numId w:val="28"/>
              </w:numPr>
              <w:overflowPunct w:val="0"/>
              <w:autoSpaceDE w:val="0"/>
              <w:autoSpaceDN w:val="0"/>
              <w:adjustRightInd w:val="0"/>
              <w:ind w:right="-96"/>
              <w:textAlignment w:val="baseline"/>
              <w:rPr>
                <w:rFonts w:ascii="Times New Roman" w:eastAsia="MS Mincho" w:hAnsi="Times New Roman" w:cs="Times New Roman"/>
                <w:sz w:val="20"/>
                <w:szCs w:val="20"/>
                <w:lang w:eastAsia="zh-CN"/>
              </w:rPr>
            </w:pPr>
            <w:r w:rsidRPr="00C761A7">
              <w:rPr>
                <w:rFonts w:ascii="Times New Roman" w:eastAsia="MS Mincho" w:hAnsi="Times New Roman" w:cs="Times New Roman"/>
                <w:sz w:val="20"/>
                <w:szCs w:val="20"/>
              </w:rPr>
              <w:t xml:space="preserve">Coverage recovery to compensate for potential coverage reduction due to the device complexity reduction. </w:t>
            </w:r>
          </w:p>
          <w:p w14:paraId="71258BAF"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D1F05DF"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Study functionality that will allow devices with reduced capabilities to be explicitly identifiable to networks and network operators, and allow operators to restrict their access, if desired [RAN2, RAN1].</w:t>
            </w:r>
          </w:p>
          <w:p w14:paraId="444BE9F8"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Note2: Potential overlap with coverage enhancements study is discussed and resolved in RAN#87.</w:t>
            </w:r>
          </w:p>
          <w:p w14:paraId="2F5B9A66" w14:textId="77777777" w:rsidR="004E4F3C" w:rsidRPr="00C761A7" w:rsidRDefault="004E4F3C" w:rsidP="00801E74">
            <w:pPr>
              <w:ind w:right="-96"/>
              <w:rPr>
                <w:rFonts w:ascii="Times New Roman" w:eastAsia="SimSun" w:hAnsi="Times New Roman" w:cs="Times New Roman"/>
                <w:sz w:val="20"/>
                <w:szCs w:val="20"/>
              </w:rPr>
            </w:pPr>
            <w:bookmarkStart w:id="1" w:name="_Hlk26857702"/>
            <w:r w:rsidRPr="00C761A7">
              <w:rPr>
                <w:rFonts w:ascii="Times New Roman" w:eastAsia="SimSun" w:hAnsi="Times New Roman" w:cs="Times New Roman"/>
                <w:sz w:val="20"/>
                <w:szCs w:val="20"/>
              </w:rPr>
              <w:t>Note3: Coexistence with Rel-15 and Rel-16 UE should be ensured</w:t>
            </w:r>
          </w:p>
          <w:p w14:paraId="683F0395" w14:textId="77777777" w:rsidR="004E4F3C" w:rsidRPr="00C761A7" w:rsidRDefault="004E4F3C"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Note4: This SI should focus on SA mode and single connectivity</w:t>
            </w:r>
            <w:bookmarkEnd w:id="1"/>
          </w:p>
          <w:p w14:paraId="07A773B3" w14:textId="542092B9" w:rsidR="004E4F3C" w:rsidRPr="00C761A7" w:rsidRDefault="004E4F3C" w:rsidP="00801E74">
            <w:pPr>
              <w:pStyle w:val="Proposal"/>
              <w:numPr>
                <w:ilvl w:val="0"/>
                <w:numId w:val="0"/>
              </w:numPr>
              <w:rPr>
                <w:rFonts w:ascii="Times New Roman" w:eastAsia="SimSun" w:hAnsi="Times New Roman" w:cs="Times New Roman"/>
                <w:sz w:val="20"/>
                <w:szCs w:val="20"/>
              </w:rPr>
            </w:pPr>
            <w:r w:rsidRPr="00C761A7">
              <w:rPr>
                <w:rFonts w:ascii="Times New Roman" w:hAnsi="Times New Roman" w:cs="Times New Roman"/>
                <w:sz w:val="20"/>
                <w:szCs w:val="20"/>
              </w:rPr>
              <w:t xml:space="preserve">  </w:t>
            </w:r>
          </w:p>
        </w:tc>
      </w:tr>
    </w:tbl>
    <w:p w14:paraId="7F2C0EBD" w14:textId="77777777" w:rsidR="004E4F3C" w:rsidRPr="00C761A7" w:rsidRDefault="004E4F3C" w:rsidP="00801E74">
      <w:pPr>
        <w:ind w:right="-96"/>
        <w:rPr>
          <w:rFonts w:ascii="Times New Roman" w:eastAsia="SimSun" w:hAnsi="Times New Roman" w:cs="Times New Roman"/>
          <w:sz w:val="20"/>
          <w:szCs w:val="20"/>
        </w:rPr>
      </w:pPr>
    </w:p>
    <w:p w14:paraId="6D60B6FF" w14:textId="2D989909" w:rsidR="004E4F3C" w:rsidRPr="00C761A7" w:rsidRDefault="00564DA9" w:rsidP="00801E74">
      <w:pPr>
        <w:ind w:right="-96"/>
        <w:rPr>
          <w:rFonts w:ascii="Times New Roman" w:eastAsia="SimSun" w:hAnsi="Times New Roman" w:cs="Times New Roman"/>
          <w:sz w:val="20"/>
          <w:szCs w:val="20"/>
        </w:rPr>
      </w:pPr>
      <w:r w:rsidRPr="00C761A7">
        <w:rPr>
          <w:rFonts w:ascii="Times New Roman" w:eastAsia="SimSun" w:hAnsi="Times New Roman" w:cs="Times New Roman"/>
          <w:sz w:val="20"/>
          <w:szCs w:val="20"/>
        </w:rPr>
        <w:t>In this paper, we discuss</w:t>
      </w:r>
      <w:r w:rsidR="00F072C4">
        <w:rPr>
          <w:rFonts w:ascii="Times New Roman" w:eastAsia="SimSun" w:hAnsi="Times New Roman" w:cs="Times New Roman"/>
          <w:sz w:val="20"/>
          <w:szCs w:val="20"/>
        </w:rPr>
        <w:t xml:space="preserve"> </w:t>
      </w:r>
      <w:r w:rsidR="005E6495">
        <w:rPr>
          <w:rFonts w:ascii="Times New Roman" w:eastAsia="SimSun" w:hAnsi="Times New Roman" w:cs="Times New Roman"/>
          <w:sz w:val="20"/>
          <w:szCs w:val="20"/>
        </w:rPr>
        <w:t xml:space="preserve">the </w:t>
      </w:r>
      <w:r w:rsidR="00584C12">
        <w:rPr>
          <w:rFonts w:ascii="Times New Roman" w:eastAsia="SimSun" w:hAnsi="Times New Roman" w:cs="Times New Roman"/>
          <w:sz w:val="20"/>
          <w:szCs w:val="20"/>
        </w:rPr>
        <w:t xml:space="preserve">coverage recovery </w:t>
      </w:r>
      <w:r w:rsidR="005E6495">
        <w:rPr>
          <w:rFonts w:ascii="Times New Roman" w:eastAsia="SimSun" w:hAnsi="Times New Roman" w:cs="Times New Roman"/>
          <w:sz w:val="20"/>
          <w:szCs w:val="20"/>
        </w:rPr>
        <w:t xml:space="preserve">aspects </w:t>
      </w:r>
      <w:r w:rsidR="004546EE">
        <w:rPr>
          <w:rFonts w:ascii="Times New Roman" w:eastAsia="SimSun" w:hAnsi="Times New Roman" w:cs="Times New Roman"/>
          <w:sz w:val="20"/>
          <w:szCs w:val="20"/>
        </w:rPr>
        <w:t>of the RedCap UEs</w:t>
      </w:r>
      <w:r w:rsidRPr="00C761A7">
        <w:rPr>
          <w:rFonts w:ascii="Times New Roman" w:eastAsia="SimSun" w:hAnsi="Times New Roman" w:cs="Times New Roman"/>
          <w:sz w:val="20"/>
          <w:szCs w:val="20"/>
        </w:rPr>
        <w:t xml:space="preserve">. </w:t>
      </w:r>
    </w:p>
    <w:p w14:paraId="32BE7A69" w14:textId="77777777" w:rsidR="001D2C0F" w:rsidRPr="00C761A7" w:rsidRDefault="001D2C0F" w:rsidP="00801E74">
      <w:pPr>
        <w:pStyle w:val="Proposal"/>
        <w:numPr>
          <w:ilvl w:val="0"/>
          <w:numId w:val="0"/>
        </w:numPr>
        <w:rPr>
          <w:rFonts w:ascii="Times New Roman" w:eastAsia="Malgun Gothic" w:hAnsi="Times New Roman" w:cs="Times New Roman"/>
          <w:sz w:val="20"/>
          <w:szCs w:val="20"/>
          <w:lang w:eastAsia="ko-KR"/>
        </w:rPr>
      </w:pPr>
    </w:p>
    <w:p w14:paraId="5C62498D" w14:textId="79120FCC" w:rsidR="00472456" w:rsidRPr="00C761A7" w:rsidRDefault="00170AB4" w:rsidP="00370F12">
      <w:pPr>
        <w:pStyle w:val="Heading1"/>
        <w:rPr>
          <w:rFonts w:ascii="Times New Roman" w:hAnsi="Times New Roman" w:cs="Times New Roman"/>
          <w:lang w:val="en-US"/>
        </w:rPr>
      </w:pPr>
      <w:r w:rsidRPr="00C761A7">
        <w:rPr>
          <w:rFonts w:ascii="Times New Roman" w:hAnsi="Times New Roman" w:cs="Times New Roman"/>
          <w:lang w:val="en-US"/>
        </w:rPr>
        <w:lastRenderedPageBreak/>
        <w:t>Discussion</w:t>
      </w:r>
    </w:p>
    <w:p w14:paraId="6E2B9CC7" w14:textId="09270BC0" w:rsidR="006500B6" w:rsidRPr="00C761A7" w:rsidRDefault="00866B59" w:rsidP="00801E74">
      <w:pPr>
        <w:pStyle w:val="BodyText"/>
        <w:rPr>
          <w:rFonts w:ascii="Times New Roman" w:hAnsi="Times New Roman" w:cs="Times New Roman"/>
          <w:sz w:val="20"/>
          <w:szCs w:val="20"/>
        </w:rPr>
      </w:pPr>
      <w:r w:rsidRPr="00C761A7">
        <w:rPr>
          <w:rFonts w:ascii="Times New Roman" w:hAnsi="Times New Roman" w:cs="Times New Roman"/>
          <w:sz w:val="20"/>
          <w:szCs w:val="20"/>
        </w:rPr>
        <w:t xml:space="preserve">This </w:t>
      </w:r>
      <w:r w:rsidR="00DA3230">
        <w:rPr>
          <w:rFonts w:ascii="Times New Roman" w:hAnsi="Times New Roman" w:cs="Times New Roman"/>
          <w:sz w:val="20"/>
          <w:szCs w:val="20"/>
        </w:rPr>
        <w:t>study item</w:t>
      </w:r>
      <w:r w:rsidRPr="00C761A7">
        <w:rPr>
          <w:rFonts w:ascii="Times New Roman" w:hAnsi="Times New Roman" w:cs="Times New Roman"/>
          <w:sz w:val="20"/>
          <w:szCs w:val="20"/>
        </w:rPr>
        <w:t xml:space="preserve"> is target</w:t>
      </w:r>
      <w:r w:rsidR="00191656" w:rsidRPr="00C761A7">
        <w:rPr>
          <w:rFonts w:ascii="Times New Roman" w:hAnsi="Times New Roman" w:cs="Times New Roman"/>
          <w:sz w:val="20"/>
          <w:szCs w:val="20"/>
        </w:rPr>
        <w:t>ing to</w:t>
      </w:r>
      <w:r w:rsidR="0043387A" w:rsidRPr="00C761A7">
        <w:rPr>
          <w:rFonts w:ascii="Times New Roman" w:hAnsi="Times New Roman" w:cs="Times New Roman"/>
          <w:sz w:val="20"/>
          <w:szCs w:val="20"/>
        </w:rPr>
        <w:t xml:space="preserve"> </w:t>
      </w:r>
      <w:r w:rsidR="0091002F" w:rsidRPr="00C761A7">
        <w:rPr>
          <w:rFonts w:ascii="Times New Roman" w:eastAsia="SimSun" w:hAnsi="Times New Roman" w:cs="Times New Roman"/>
          <w:sz w:val="20"/>
          <w:szCs w:val="20"/>
        </w:rPr>
        <w:t>reduced capability</w:t>
      </w:r>
      <w:r w:rsidR="00B770EB" w:rsidRPr="00C761A7">
        <w:rPr>
          <w:rFonts w:ascii="Times New Roman" w:eastAsia="SimSun" w:hAnsi="Times New Roman" w:cs="Times New Roman"/>
          <w:sz w:val="20"/>
          <w:szCs w:val="20"/>
        </w:rPr>
        <w:t xml:space="preserve"> (RedCap)</w:t>
      </w:r>
      <w:r w:rsidR="0091002F" w:rsidRPr="00C761A7">
        <w:rPr>
          <w:rFonts w:ascii="Times New Roman" w:eastAsia="SimSun" w:hAnsi="Times New Roman" w:cs="Times New Roman"/>
          <w:sz w:val="20"/>
          <w:szCs w:val="20"/>
        </w:rPr>
        <w:t xml:space="preserve"> UEs</w:t>
      </w:r>
      <w:r w:rsidR="00B770EB" w:rsidRPr="00C761A7">
        <w:rPr>
          <w:rFonts w:ascii="Times New Roman" w:eastAsia="SimSun" w:hAnsi="Times New Roman" w:cs="Times New Roman"/>
          <w:sz w:val="20"/>
          <w:szCs w:val="20"/>
        </w:rPr>
        <w:t xml:space="preserve">, which are also known as </w:t>
      </w:r>
      <w:r w:rsidR="0043387A" w:rsidRPr="00C761A7">
        <w:rPr>
          <w:rFonts w:ascii="Times New Roman" w:hAnsi="Times New Roman" w:cs="Times New Roman"/>
          <w:sz w:val="20"/>
          <w:szCs w:val="20"/>
        </w:rPr>
        <w:t>mid-market new radio (NR) devices</w:t>
      </w:r>
      <w:r w:rsidR="00B770EB" w:rsidRPr="00C761A7">
        <w:rPr>
          <w:rFonts w:ascii="Times New Roman" w:hAnsi="Times New Roman" w:cs="Times New Roman"/>
          <w:sz w:val="20"/>
          <w:szCs w:val="20"/>
        </w:rPr>
        <w:t>,</w:t>
      </w:r>
      <w:r w:rsidR="0043387A" w:rsidRPr="00C761A7">
        <w:rPr>
          <w:rFonts w:ascii="Times New Roman" w:hAnsi="Times New Roman" w:cs="Times New Roman"/>
          <w:sz w:val="20"/>
          <w:szCs w:val="20"/>
        </w:rPr>
        <w:t xml:space="preserve"> such as smart watches, video surveillance cameras, and industrial sensors.</w:t>
      </w:r>
      <w:r w:rsidR="00083FA0" w:rsidRPr="00C761A7">
        <w:rPr>
          <w:rFonts w:ascii="Times New Roman" w:hAnsi="Times New Roman" w:cs="Times New Roman"/>
          <w:sz w:val="20"/>
          <w:szCs w:val="20"/>
        </w:rPr>
        <w:t xml:space="preserve"> </w:t>
      </w:r>
      <w:r w:rsidR="00F26639" w:rsidRPr="00C761A7">
        <w:rPr>
          <w:rFonts w:ascii="Times New Roman" w:hAnsi="Times New Roman" w:cs="Times New Roman"/>
          <w:sz w:val="20"/>
          <w:szCs w:val="20"/>
        </w:rPr>
        <w:t>In order to achieve objective</w:t>
      </w:r>
      <w:r w:rsidR="00124BB7" w:rsidRPr="00C761A7">
        <w:rPr>
          <w:rFonts w:ascii="Times New Roman" w:hAnsi="Times New Roman" w:cs="Times New Roman"/>
          <w:sz w:val="20"/>
          <w:szCs w:val="20"/>
        </w:rPr>
        <w:t>s</w:t>
      </w:r>
      <w:r w:rsidR="00F26639" w:rsidRPr="00C761A7">
        <w:rPr>
          <w:rFonts w:ascii="Times New Roman" w:hAnsi="Times New Roman" w:cs="Times New Roman"/>
          <w:sz w:val="20"/>
          <w:szCs w:val="20"/>
        </w:rPr>
        <w:t xml:space="preserve"> of </w:t>
      </w:r>
      <w:r w:rsidR="00FD3B69" w:rsidRPr="00C761A7">
        <w:rPr>
          <w:rFonts w:ascii="Times New Roman" w:hAnsi="Times New Roman" w:cs="Times New Roman"/>
          <w:sz w:val="20"/>
          <w:szCs w:val="20"/>
        </w:rPr>
        <w:t xml:space="preserve">functionality on coverage </w:t>
      </w:r>
      <w:r w:rsidR="0090325F" w:rsidRPr="00C761A7">
        <w:rPr>
          <w:rFonts w:ascii="Times New Roman" w:hAnsi="Times New Roman" w:cs="Times New Roman"/>
          <w:sz w:val="20"/>
          <w:szCs w:val="20"/>
        </w:rPr>
        <w:t xml:space="preserve">enhancement for </w:t>
      </w:r>
      <w:r w:rsidR="002B2E91" w:rsidRPr="00C761A7">
        <w:rPr>
          <w:rFonts w:ascii="Times New Roman" w:hAnsi="Times New Roman" w:cs="Times New Roman"/>
          <w:sz w:val="20"/>
          <w:szCs w:val="20"/>
        </w:rPr>
        <w:t>RedCap UEs</w:t>
      </w:r>
      <w:r w:rsidR="0090325F" w:rsidRPr="00C761A7">
        <w:rPr>
          <w:rFonts w:ascii="Times New Roman" w:hAnsi="Times New Roman" w:cs="Times New Roman"/>
          <w:sz w:val="20"/>
          <w:szCs w:val="20"/>
        </w:rPr>
        <w:t xml:space="preserve">, </w:t>
      </w:r>
      <w:r w:rsidR="00AD2AA2" w:rsidRPr="00C761A7">
        <w:rPr>
          <w:rFonts w:ascii="Times New Roman" w:hAnsi="Times New Roman" w:cs="Times New Roman"/>
          <w:sz w:val="20"/>
          <w:szCs w:val="20"/>
        </w:rPr>
        <w:t xml:space="preserve">the use case specific requirements should be </w:t>
      </w:r>
      <w:r w:rsidR="001A67D7" w:rsidRPr="00C761A7">
        <w:rPr>
          <w:rFonts w:ascii="Times New Roman" w:hAnsi="Times New Roman" w:cs="Times New Roman"/>
          <w:sz w:val="20"/>
          <w:szCs w:val="20"/>
        </w:rPr>
        <w:t>considered</w:t>
      </w:r>
      <w:r w:rsidR="00AD2AA2" w:rsidRPr="00C761A7">
        <w:rPr>
          <w:rFonts w:ascii="Times New Roman" w:hAnsi="Times New Roman" w:cs="Times New Roman"/>
          <w:sz w:val="20"/>
          <w:szCs w:val="20"/>
        </w:rPr>
        <w:t xml:space="preserve"> </w:t>
      </w:r>
      <w:r w:rsidR="00873F40" w:rsidRPr="00C761A7">
        <w:rPr>
          <w:rFonts w:ascii="Times New Roman" w:hAnsi="Times New Roman" w:cs="Times New Roman"/>
          <w:sz w:val="20"/>
          <w:szCs w:val="20"/>
        </w:rPr>
        <w:t>[1</w:t>
      </w:r>
      <w:r w:rsidR="001A67D7" w:rsidRPr="00C761A7">
        <w:rPr>
          <w:rFonts w:ascii="Times New Roman" w:hAnsi="Times New Roman" w:cs="Times New Roman"/>
          <w:sz w:val="20"/>
          <w:szCs w:val="20"/>
        </w:rPr>
        <w:t>]</w:t>
      </w:r>
      <w:r w:rsidR="00DE2D03">
        <w:rPr>
          <w:rFonts w:ascii="Times New Roman" w:hAnsi="Times New Roman" w:cs="Times New Roman"/>
          <w:sz w:val="20"/>
          <w:szCs w:val="20"/>
        </w:rPr>
        <w:t>.</w:t>
      </w:r>
      <w:r w:rsidR="00083FA0" w:rsidRPr="00C761A7">
        <w:rPr>
          <w:rFonts w:ascii="Times New Roman" w:hAnsi="Times New Roman" w:cs="Times New Roman"/>
          <w:sz w:val="20"/>
          <w:szCs w:val="20"/>
        </w:rPr>
        <w:t xml:space="preserve"> </w:t>
      </w:r>
    </w:p>
    <w:p w14:paraId="15738634" w14:textId="383EDCC8" w:rsidR="00423602" w:rsidRPr="00C761A7" w:rsidRDefault="00423602" w:rsidP="008F4E32">
      <w:pPr>
        <w:pStyle w:val="ListParagraph"/>
        <w:numPr>
          <w:ilvl w:val="0"/>
          <w:numId w:val="30"/>
        </w:numPr>
        <w:rPr>
          <w:rFonts w:ascii="Times New Roman" w:hAnsi="Times New Roman" w:cs="Times New Roman"/>
          <w:sz w:val="20"/>
          <w:szCs w:val="20"/>
        </w:rPr>
      </w:pPr>
      <w:r w:rsidRPr="00C761A7">
        <w:rPr>
          <w:rFonts w:ascii="Times New Roman" w:hAnsi="Times New Roman" w:cs="Times New Roman"/>
          <w:sz w:val="20"/>
          <w:szCs w:val="20"/>
        </w:rPr>
        <w:t>Industrial wireless sensors</w:t>
      </w:r>
      <w:r w:rsidR="001530B4" w:rsidRPr="00C761A7">
        <w:rPr>
          <w:rFonts w:ascii="Times New Roman" w:hAnsi="Times New Roman" w:cs="Times New Roman"/>
          <w:sz w:val="20"/>
          <w:szCs w:val="20"/>
        </w:rPr>
        <w:t xml:space="preserve"> (IWS</w:t>
      </w:r>
      <w:r w:rsidR="00EE6F5E" w:rsidRPr="00C761A7">
        <w:rPr>
          <w:rFonts w:ascii="Times New Roman" w:hAnsi="Times New Roman" w:cs="Times New Roman"/>
          <w:sz w:val="20"/>
          <w:szCs w:val="20"/>
        </w:rPr>
        <w:t>s</w:t>
      </w:r>
      <w:r w:rsidR="001530B4" w:rsidRPr="00C761A7">
        <w:rPr>
          <w:rFonts w:ascii="Times New Roman" w:hAnsi="Times New Roman" w:cs="Times New Roman"/>
          <w:sz w:val="20"/>
          <w:szCs w:val="20"/>
        </w:rPr>
        <w:t>)</w:t>
      </w:r>
      <w:r w:rsidRPr="00C761A7">
        <w:rPr>
          <w:rFonts w:ascii="Times New Roman" w:hAnsi="Times New Roman" w:cs="Times New Roman"/>
          <w:sz w:val="20"/>
          <w:szCs w:val="20"/>
        </w:rPr>
        <w:t>: The reference bit rate is less than 2 Mbps (potentially asymmetric e.g. UL heavy traffic) for all use cases and the device is stationary. The battery should last at least few years</w:t>
      </w:r>
      <w:r w:rsidR="00F2487A" w:rsidRPr="00C761A7">
        <w:rPr>
          <w:rFonts w:ascii="Times New Roman" w:hAnsi="Times New Roman" w:cs="Times New Roman"/>
          <w:sz w:val="20"/>
          <w:szCs w:val="20"/>
        </w:rPr>
        <w:t>;</w:t>
      </w:r>
      <w:r w:rsidRPr="00C761A7">
        <w:rPr>
          <w:rFonts w:ascii="Times New Roman" w:hAnsi="Times New Roman" w:cs="Times New Roman"/>
          <w:sz w:val="20"/>
          <w:szCs w:val="20"/>
        </w:rPr>
        <w:t xml:space="preserve"> </w:t>
      </w:r>
    </w:p>
    <w:p w14:paraId="0BF02361" w14:textId="46626302" w:rsidR="00423602" w:rsidRPr="00C761A7" w:rsidRDefault="00423602" w:rsidP="008F4E32">
      <w:pPr>
        <w:pStyle w:val="ListParagraph"/>
        <w:numPr>
          <w:ilvl w:val="0"/>
          <w:numId w:val="30"/>
        </w:numPr>
        <w:rPr>
          <w:rFonts w:ascii="Times New Roman" w:hAnsi="Times New Roman" w:cs="Times New Roman"/>
          <w:sz w:val="20"/>
          <w:szCs w:val="20"/>
        </w:rPr>
      </w:pPr>
      <w:r w:rsidRPr="00C761A7">
        <w:rPr>
          <w:rFonts w:ascii="Times New Roman" w:hAnsi="Times New Roman" w:cs="Times New Roman"/>
          <w:sz w:val="20"/>
          <w:szCs w:val="20"/>
        </w:rPr>
        <w:t xml:space="preserve">Video Surveillance: </w:t>
      </w:r>
      <w:r w:rsidR="00DA3213" w:rsidRPr="00C761A7">
        <w:rPr>
          <w:rFonts w:ascii="Times New Roman" w:hAnsi="Times New Roman" w:cs="Times New Roman"/>
          <w:sz w:val="20"/>
          <w:szCs w:val="20"/>
        </w:rPr>
        <w:t>R</w:t>
      </w:r>
      <w:r w:rsidRPr="00C761A7">
        <w:rPr>
          <w:rFonts w:ascii="Times New Roman" w:hAnsi="Times New Roman" w:cs="Times New Roman"/>
          <w:sz w:val="20"/>
          <w:szCs w:val="20"/>
        </w:rPr>
        <w:t xml:space="preserve">eference economic video bitrate would be 2-4 Mbps, latency &lt; 500 ms, reliability 99%-99.9%. High-end video would require 7.5-25 Mbps. </w:t>
      </w:r>
      <w:r w:rsidR="00665412" w:rsidRPr="00C761A7">
        <w:rPr>
          <w:rFonts w:ascii="Times New Roman" w:hAnsi="Times New Roman" w:cs="Times New Roman"/>
          <w:sz w:val="20"/>
          <w:szCs w:val="20"/>
        </w:rPr>
        <w:t>T</w:t>
      </w:r>
      <w:r w:rsidRPr="00C761A7">
        <w:rPr>
          <w:rFonts w:ascii="Times New Roman" w:hAnsi="Times New Roman" w:cs="Times New Roman"/>
          <w:sz w:val="20"/>
          <w:szCs w:val="20"/>
        </w:rPr>
        <w:t>raffic pattern is dominated by UL transmissions</w:t>
      </w:r>
      <w:r w:rsidR="00F2487A" w:rsidRPr="00C761A7">
        <w:rPr>
          <w:rFonts w:ascii="Times New Roman" w:hAnsi="Times New Roman" w:cs="Times New Roman"/>
          <w:sz w:val="20"/>
          <w:szCs w:val="20"/>
        </w:rPr>
        <w:t>;</w:t>
      </w:r>
    </w:p>
    <w:p w14:paraId="1689F358" w14:textId="665CD3A9" w:rsidR="00423602" w:rsidRPr="00C761A7" w:rsidRDefault="00423602" w:rsidP="008F4E32">
      <w:pPr>
        <w:pStyle w:val="ListParagraph"/>
        <w:numPr>
          <w:ilvl w:val="0"/>
          <w:numId w:val="30"/>
        </w:numPr>
        <w:rPr>
          <w:rFonts w:ascii="Times New Roman" w:hAnsi="Times New Roman" w:cs="Times New Roman"/>
          <w:sz w:val="20"/>
          <w:szCs w:val="20"/>
        </w:rPr>
      </w:pPr>
      <w:r w:rsidRPr="00C761A7">
        <w:rPr>
          <w:rFonts w:ascii="Times New Roman" w:hAnsi="Times New Roman" w:cs="Times New Roman"/>
          <w:sz w:val="20"/>
          <w:szCs w:val="20"/>
        </w:rPr>
        <w:t xml:space="preserve">Wearables: Reference bitrate can be 10-50 Mbps in DL and minimum 5 Mbps in UL and peak bit rate of the device higher, 150 Mbps for </w:t>
      </w:r>
      <w:r w:rsidR="005D0F2C" w:rsidRPr="00C761A7">
        <w:rPr>
          <w:rFonts w:ascii="Times New Roman" w:hAnsi="Times New Roman" w:cs="Times New Roman"/>
          <w:sz w:val="20"/>
          <w:szCs w:val="20"/>
        </w:rPr>
        <w:t>DL</w:t>
      </w:r>
      <w:r w:rsidRPr="00C761A7">
        <w:rPr>
          <w:rFonts w:ascii="Times New Roman" w:hAnsi="Times New Roman" w:cs="Times New Roman"/>
          <w:sz w:val="20"/>
          <w:szCs w:val="20"/>
        </w:rPr>
        <w:t xml:space="preserve"> and 50 Mbps for </w:t>
      </w:r>
      <w:r w:rsidR="005D0F2C" w:rsidRPr="00C761A7">
        <w:rPr>
          <w:rFonts w:ascii="Times New Roman" w:hAnsi="Times New Roman" w:cs="Times New Roman"/>
          <w:sz w:val="20"/>
          <w:szCs w:val="20"/>
        </w:rPr>
        <w:t>UL</w:t>
      </w:r>
      <w:r w:rsidRPr="00C761A7">
        <w:rPr>
          <w:rFonts w:ascii="Times New Roman" w:hAnsi="Times New Roman" w:cs="Times New Roman"/>
          <w:sz w:val="20"/>
          <w:szCs w:val="20"/>
        </w:rPr>
        <w:t>. Battery of the device should last multiple days (up to 1-2 weeks)</w:t>
      </w:r>
      <w:r w:rsidR="005E2CE8" w:rsidRPr="00C761A7">
        <w:rPr>
          <w:rFonts w:ascii="Times New Roman" w:hAnsi="Times New Roman" w:cs="Times New Roman"/>
          <w:sz w:val="20"/>
          <w:szCs w:val="20"/>
        </w:rPr>
        <w:t>.</w:t>
      </w:r>
    </w:p>
    <w:p w14:paraId="398AB7AE" w14:textId="7059D764" w:rsidR="007A2B5A" w:rsidRPr="00EE561C" w:rsidRDefault="007A2B5A" w:rsidP="008F4E32">
      <w:pPr>
        <w:pStyle w:val="BodyText"/>
        <w:rPr>
          <w:rFonts w:ascii="Times New Roman" w:hAnsi="Times New Roman" w:cs="Times New Roman"/>
          <w:sz w:val="20"/>
          <w:szCs w:val="20"/>
        </w:rPr>
      </w:pPr>
      <w:r>
        <w:rPr>
          <w:rFonts w:ascii="Times New Roman" w:hAnsi="Times New Roman" w:cs="Times New Roman"/>
          <w:sz w:val="20"/>
          <w:szCs w:val="20"/>
        </w:rPr>
        <w:t>D</w:t>
      </w:r>
      <w:r w:rsidRPr="00C761A7">
        <w:rPr>
          <w:rFonts w:ascii="Times New Roman" w:hAnsi="Times New Roman" w:cs="Times New Roman"/>
          <w:sz w:val="20"/>
          <w:szCs w:val="20"/>
        </w:rPr>
        <w:t xml:space="preserve">ue to the </w:t>
      </w:r>
      <w:r>
        <w:rPr>
          <w:rFonts w:ascii="Times New Roman" w:hAnsi="Times New Roman" w:cs="Times New Roman"/>
          <w:sz w:val="20"/>
          <w:szCs w:val="20"/>
        </w:rPr>
        <w:t>form factor restriction and/or cost reduction</w:t>
      </w:r>
      <w:r w:rsidRPr="00C761A7">
        <w:rPr>
          <w:rFonts w:ascii="Times New Roman" w:hAnsi="Times New Roman" w:cs="Times New Roman"/>
          <w:sz w:val="20"/>
          <w:szCs w:val="20"/>
        </w:rPr>
        <w:t xml:space="preserve">, the number of antennas and UE complexity </w:t>
      </w:r>
      <w:r>
        <w:rPr>
          <w:rFonts w:ascii="Times New Roman" w:hAnsi="Times New Roman" w:cs="Times New Roman"/>
          <w:sz w:val="20"/>
          <w:szCs w:val="20"/>
        </w:rPr>
        <w:t>c</w:t>
      </w:r>
      <w:r w:rsidRPr="00C761A7">
        <w:rPr>
          <w:rFonts w:ascii="Times New Roman" w:hAnsi="Times New Roman" w:cs="Times New Roman"/>
          <w:sz w:val="20"/>
          <w:szCs w:val="20"/>
        </w:rPr>
        <w:t>ould be reduced. Data rate requirements for applications running on a RedCap UE should be less demanding as compared to that of eMBB or URLLC, so that the UE bandwidth is possibly reduced as well.</w:t>
      </w:r>
      <w:r>
        <w:rPr>
          <w:rFonts w:ascii="Times New Roman" w:hAnsi="Times New Roman" w:cs="Times New Roman"/>
          <w:sz w:val="20"/>
          <w:szCs w:val="20"/>
        </w:rPr>
        <w:t xml:space="preserve"> In addition, there can be many types of the RedCap UE realization. A UE design with integrated transceiver and power amplifier, such as system on chip (SoC) integration, would have some benefit</w:t>
      </w:r>
      <w:r w:rsidR="000A4258">
        <w:rPr>
          <w:rFonts w:ascii="Times New Roman" w:hAnsi="Times New Roman" w:cs="Times New Roman"/>
          <w:sz w:val="20"/>
          <w:szCs w:val="20"/>
        </w:rPr>
        <w:t>s</w:t>
      </w:r>
      <w:r>
        <w:rPr>
          <w:rFonts w:ascii="Times New Roman" w:hAnsi="Times New Roman" w:cs="Times New Roman"/>
          <w:sz w:val="20"/>
          <w:szCs w:val="20"/>
        </w:rPr>
        <w:t xml:space="preserve"> by specifying a lower power class in order to reduce the device size and cost. In this case, the UE power class could be less than 20 dBm. Therefore, the study on solutions for coverage recovery should consider supporting a possible lower UE power class.</w:t>
      </w:r>
    </w:p>
    <w:p w14:paraId="4E83566A" w14:textId="34BFDB83" w:rsidR="00205DFF" w:rsidRPr="00C761A7" w:rsidRDefault="00205DFF" w:rsidP="008F4E32">
      <w:pPr>
        <w:pStyle w:val="BodyText"/>
        <w:rPr>
          <w:rFonts w:ascii="Times New Roman" w:eastAsia="MS Mincho" w:hAnsi="Times New Roman" w:cs="Times New Roman"/>
          <w:sz w:val="20"/>
          <w:szCs w:val="20"/>
        </w:rPr>
      </w:pPr>
      <w:r w:rsidRPr="00C761A7">
        <w:rPr>
          <w:rFonts w:ascii="Times New Roman" w:hAnsi="Times New Roman" w:cs="Times New Roman"/>
          <w:sz w:val="20"/>
          <w:szCs w:val="20"/>
        </w:rPr>
        <w:t xml:space="preserve">In our </w:t>
      </w:r>
      <w:r>
        <w:rPr>
          <w:rFonts w:ascii="Times New Roman" w:hAnsi="Times New Roman" w:cs="Times New Roman"/>
          <w:sz w:val="20"/>
          <w:szCs w:val="20"/>
        </w:rPr>
        <w:t>understanding</w:t>
      </w:r>
      <w:r w:rsidRPr="00C761A7">
        <w:rPr>
          <w:rFonts w:ascii="Times New Roman" w:hAnsi="Times New Roman" w:cs="Times New Roman"/>
          <w:sz w:val="20"/>
          <w:szCs w:val="20"/>
        </w:rPr>
        <w:t xml:space="preserve">, the objectives of coverage enhancement for an extreme coverage is out of scope for this </w:t>
      </w:r>
      <w:r>
        <w:rPr>
          <w:rFonts w:ascii="Times New Roman" w:hAnsi="Times New Roman" w:cs="Times New Roman"/>
          <w:sz w:val="20"/>
          <w:szCs w:val="20"/>
        </w:rPr>
        <w:t>study item</w:t>
      </w:r>
      <w:r w:rsidRPr="00C761A7">
        <w:rPr>
          <w:rFonts w:ascii="Times New Roman" w:hAnsi="Times New Roman" w:cs="Times New Roman"/>
          <w:sz w:val="20"/>
          <w:szCs w:val="20"/>
        </w:rPr>
        <w:t xml:space="preserve">. There </w:t>
      </w:r>
      <w:r>
        <w:rPr>
          <w:rFonts w:ascii="Times New Roman" w:hAnsi="Times New Roman" w:cs="Times New Roman"/>
          <w:sz w:val="20"/>
          <w:szCs w:val="20"/>
        </w:rPr>
        <w:t>is</w:t>
      </w:r>
      <w:r w:rsidRPr="00C761A7">
        <w:rPr>
          <w:rFonts w:ascii="Times New Roman" w:hAnsi="Times New Roman" w:cs="Times New Roman"/>
          <w:sz w:val="20"/>
          <w:szCs w:val="20"/>
        </w:rPr>
        <w:t xml:space="preserve"> relation between the enhancing coverage scope of this </w:t>
      </w:r>
      <w:r>
        <w:rPr>
          <w:rFonts w:ascii="Times New Roman" w:hAnsi="Times New Roman" w:cs="Times New Roman"/>
          <w:sz w:val="20"/>
          <w:szCs w:val="20"/>
        </w:rPr>
        <w:t>study item</w:t>
      </w:r>
      <w:r w:rsidRPr="00C761A7">
        <w:rPr>
          <w:rFonts w:ascii="Times New Roman" w:hAnsi="Times New Roman" w:cs="Times New Roman"/>
          <w:sz w:val="20"/>
          <w:szCs w:val="20"/>
        </w:rPr>
        <w:t xml:space="preserve"> and the NR coverage enhancements </w:t>
      </w:r>
      <w:r>
        <w:rPr>
          <w:rFonts w:ascii="Times New Roman" w:hAnsi="Times New Roman" w:cs="Times New Roman"/>
          <w:sz w:val="20"/>
          <w:szCs w:val="20"/>
        </w:rPr>
        <w:t xml:space="preserve">study item </w:t>
      </w:r>
      <w:r w:rsidRPr="00C761A7">
        <w:rPr>
          <w:rFonts w:ascii="Times New Roman" w:hAnsi="Times New Roman" w:cs="Times New Roman"/>
          <w:sz w:val="20"/>
          <w:szCs w:val="20"/>
        </w:rPr>
        <w:t xml:space="preserve">[2]. The general coverage enhancement should be discussed in the study item on NR coverage enhancements, i.e., the agenda item </w:t>
      </w:r>
      <w:r w:rsidRPr="004D572D">
        <w:rPr>
          <w:rFonts w:ascii="Times New Roman" w:hAnsi="Times New Roman" w:cs="Times New Roman"/>
          <w:sz w:val="20"/>
          <w:szCs w:val="20"/>
        </w:rPr>
        <w:t>"8.4 Study on NR coverage enhancement"</w:t>
      </w:r>
      <w:r w:rsidRPr="00C761A7">
        <w:rPr>
          <w:rFonts w:ascii="Times New Roman" w:hAnsi="Times New Roman" w:cs="Times New Roman"/>
          <w:sz w:val="20"/>
          <w:szCs w:val="20"/>
        </w:rPr>
        <w:t>. We propose that the functionality</w:t>
      </w:r>
      <w:r w:rsidRPr="004D572D">
        <w:rPr>
          <w:rFonts w:ascii="Times New Roman" w:hAnsi="Times New Roman" w:cs="Times New Roman"/>
          <w:sz w:val="20"/>
          <w:szCs w:val="20"/>
        </w:rPr>
        <w:t xml:space="preserve"> for coverage recovery</w:t>
      </w:r>
      <w:r w:rsidRPr="00C761A7">
        <w:rPr>
          <w:rFonts w:ascii="Times New Roman" w:hAnsi="Times New Roman" w:cs="Times New Roman"/>
          <w:sz w:val="20"/>
          <w:szCs w:val="20"/>
        </w:rPr>
        <w:t xml:space="preserve"> in this </w:t>
      </w:r>
      <w:r>
        <w:rPr>
          <w:rFonts w:ascii="Times New Roman" w:hAnsi="Times New Roman" w:cs="Times New Roman"/>
          <w:sz w:val="20"/>
          <w:szCs w:val="20"/>
        </w:rPr>
        <w:t>study</w:t>
      </w:r>
      <w:r w:rsidRPr="00C761A7">
        <w:rPr>
          <w:rFonts w:ascii="Times New Roman" w:hAnsi="Times New Roman" w:cs="Times New Roman"/>
          <w:sz w:val="20"/>
          <w:szCs w:val="20"/>
        </w:rPr>
        <w:t xml:space="preserve"> item should be interacted with that are designed in the agenda item </w:t>
      </w:r>
      <w:r w:rsidRPr="004D572D">
        <w:rPr>
          <w:rFonts w:ascii="Times New Roman" w:hAnsi="Times New Roman" w:cs="Times New Roman"/>
          <w:sz w:val="20"/>
          <w:szCs w:val="20"/>
        </w:rPr>
        <w:t>"8.4 Study on NR coverage enhancement"</w:t>
      </w:r>
      <w:r w:rsidRPr="00C761A7">
        <w:rPr>
          <w:rFonts w:ascii="Times New Roman" w:hAnsi="Times New Roman" w:cs="Times New Roman"/>
          <w:sz w:val="20"/>
          <w:szCs w:val="20"/>
        </w:rPr>
        <w:t xml:space="preserve">. In the other words, </w:t>
      </w:r>
      <w:r w:rsidRPr="00C761A7">
        <w:rPr>
          <w:rFonts w:ascii="Times New Roman" w:eastAsia="MS Mincho" w:hAnsi="Times New Roman" w:cs="Times New Roman"/>
          <w:sz w:val="20"/>
          <w:szCs w:val="20"/>
        </w:rPr>
        <w:t xml:space="preserve">some solutions for </w:t>
      </w:r>
      <w:r w:rsidRPr="00C761A7">
        <w:rPr>
          <w:rFonts w:ascii="Times New Roman" w:hAnsi="Times New Roman" w:cs="Times New Roman"/>
          <w:sz w:val="20"/>
          <w:szCs w:val="20"/>
        </w:rPr>
        <w:t xml:space="preserve">the general coverage enhancements in </w:t>
      </w:r>
      <w:r w:rsidRPr="004D572D">
        <w:rPr>
          <w:rFonts w:ascii="Times New Roman" w:hAnsi="Times New Roman" w:cs="Times New Roman"/>
          <w:sz w:val="20"/>
          <w:szCs w:val="20"/>
        </w:rPr>
        <w:t>"8.4 Study on NR coverage enhancement"</w:t>
      </w:r>
      <w:r w:rsidRPr="00C761A7">
        <w:rPr>
          <w:rFonts w:ascii="Times New Roman" w:hAnsi="Times New Roman" w:cs="Times New Roman"/>
          <w:sz w:val="20"/>
          <w:szCs w:val="20"/>
        </w:rPr>
        <w:t xml:space="preserve"> can be tailored to the coverage recovery for the RedCap UEs. </w:t>
      </w:r>
      <w:r w:rsidR="00A9087F">
        <w:rPr>
          <w:rFonts w:ascii="Times New Roman" w:hAnsi="Times New Roman" w:cs="Times New Roman"/>
          <w:sz w:val="20"/>
          <w:szCs w:val="20"/>
        </w:rPr>
        <w:t xml:space="preserve">This study item should focus on solutions specific to reduced features. </w:t>
      </w:r>
      <w:r w:rsidRPr="00C761A7">
        <w:rPr>
          <w:rFonts w:ascii="Times New Roman" w:hAnsi="Times New Roman" w:cs="Times New Roman"/>
          <w:sz w:val="20"/>
          <w:szCs w:val="20"/>
        </w:rPr>
        <w:t xml:space="preserve">Specifically, coverage </w:t>
      </w:r>
      <w:r w:rsidRPr="00C761A7">
        <w:rPr>
          <w:rFonts w:ascii="Times New Roman" w:eastAsia="MS Mincho" w:hAnsi="Times New Roman" w:cs="Times New Roman"/>
          <w:sz w:val="20"/>
          <w:szCs w:val="20"/>
        </w:rPr>
        <w:t xml:space="preserve">recovery should </w:t>
      </w:r>
      <w:r w:rsidR="00FC396A" w:rsidRPr="00C761A7">
        <w:rPr>
          <w:rFonts w:ascii="Times New Roman" w:eastAsia="MS Mincho" w:hAnsi="Times New Roman" w:cs="Times New Roman"/>
          <w:sz w:val="20"/>
          <w:szCs w:val="20"/>
        </w:rPr>
        <w:t xml:space="preserve">only </w:t>
      </w:r>
      <w:r w:rsidRPr="00C761A7">
        <w:rPr>
          <w:rFonts w:ascii="Times New Roman" w:eastAsia="MS Mincho" w:hAnsi="Times New Roman" w:cs="Times New Roman"/>
          <w:sz w:val="20"/>
          <w:szCs w:val="20"/>
        </w:rPr>
        <w:t xml:space="preserve">be considered to compensate potential coverage reduction </w:t>
      </w:r>
    </w:p>
    <w:p w14:paraId="1F970C68" w14:textId="77777777" w:rsidR="00205DFF" w:rsidRPr="00C761A7" w:rsidRDefault="00205DFF" w:rsidP="008F4E32">
      <w:pPr>
        <w:pStyle w:val="ListParagraph"/>
        <w:numPr>
          <w:ilvl w:val="0"/>
          <w:numId w:val="33"/>
        </w:numPr>
        <w:rPr>
          <w:rFonts w:ascii="Times New Roman" w:eastAsia="MS Mincho" w:hAnsi="Times New Roman" w:cs="Times New Roman"/>
          <w:sz w:val="20"/>
          <w:szCs w:val="20"/>
        </w:rPr>
      </w:pPr>
      <w:r w:rsidRPr="00C761A7">
        <w:rPr>
          <w:rFonts w:ascii="Times New Roman" w:eastAsia="MS Mincho" w:hAnsi="Times New Roman" w:cs="Times New Roman"/>
          <w:sz w:val="20"/>
          <w:szCs w:val="20"/>
        </w:rPr>
        <w:t>Downlink coverage recovery if needed due to UE reduction features such as the reduced number of antennas, the reduced UE bandwidth,</w:t>
      </w:r>
    </w:p>
    <w:p w14:paraId="00C3BAD7" w14:textId="77777777" w:rsidR="00205DFF" w:rsidRPr="00C761A7" w:rsidRDefault="00205DFF" w:rsidP="008F4E32">
      <w:pPr>
        <w:pStyle w:val="ListParagraph"/>
        <w:numPr>
          <w:ilvl w:val="0"/>
          <w:numId w:val="33"/>
        </w:numPr>
        <w:rPr>
          <w:rFonts w:ascii="Times New Roman" w:eastAsia="MS Mincho" w:hAnsi="Times New Roman" w:cs="Times New Roman"/>
          <w:sz w:val="20"/>
          <w:szCs w:val="20"/>
        </w:rPr>
      </w:pPr>
      <w:r w:rsidRPr="00C761A7">
        <w:rPr>
          <w:rFonts w:ascii="Times New Roman" w:eastAsia="MS Mincho" w:hAnsi="Times New Roman" w:cs="Times New Roman"/>
          <w:sz w:val="20"/>
          <w:szCs w:val="20"/>
        </w:rPr>
        <w:t>Uplink coverage recovery if needed due to the use of lower power class.</w:t>
      </w:r>
    </w:p>
    <w:p w14:paraId="6FE38166" w14:textId="60AF3B09" w:rsidR="00205DFF" w:rsidRDefault="00205DFF" w:rsidP="008F4E32">
      <w:pPr>
        <w:rPr>
          <w:rFonts w:ascii="Times New Roman" w:hAnsi="Times New Roman" w:cs="Times New Roman"/>
          <w:sz w:val="20"/>
          <w:szCs w:val="20"/>
        </w:rPr>
      </w:pPr>
      <w:r w:rsidRPr="00C761A7">
        <w:rPr>
          <w:rFonts w:ascii="Times New Roman" w:eastAsia="MS Mincho" w:hAnsi="Times New Roman" w:cs="Times New Roman"/>
          <w:sz w:val="20"/>
          <w:szCs w:val="20"/>
        </w:rPr>
        <w:t xml:space="preserve">The main target is to achieve a similar coverage of the existing non-RedCap UEs. Therefore, </w:t>
      </w:r>
      <w:r w:rsidRPr="00C761A7">
        <w:rPr>
          <w:rFonts w:ascii="Times New Roman" w:hAnsi="Times New Roman" w:cs="Times New Roman"/>
          <w:sz w:val="20"/>
          <w:szCs w:val="20"/>
        </w:rPr>
        <w:t>coverage performance of Rel-15/16 eMBB UE can be a baseline for the RedCap UEs.</w:t>
      </w:r>
    </w:p>
    <w:p w14:paraId="3D78BD9C" w14:textId="0A9ACD22" w:rsidR="00A9087F" w:rsidRDefault="000926EC" w:rsidP="00930454">
      <w:pPr>
        <w:rPr>
          <w:rFonts w:ascii="Times New Roman" w:hAnsi="Times New Roman" w:cs="Times New Roman"/>
          <w:sz w:val="20"/>
          <w:szCs w:val="20"/>
        </w:rPr>
      </w:pPr>
      <w:r>
        <w:rPr>
          <w:rFonts w:ascii="Times New Roman" w:hAnsi="Times New Roman" w:cs="Times New Roman"/>
          <w:sz w:val="20"/>
          <w:szCs w:val="20"/>
        </w:rPr>
        <w:t xml:space="preserve">Our proposed evaluation methodology is </w:t>
      </w:r>
      <w:r w:rsidR="004F30DB">
        <w:rPr>
          <w:rFonts w:ascii="Times New Roman" w:hAnsi="Times New Roman" w:cs="Times New Roman"/>
          <w:sz w:val="20"/>
          <w:szCs w:val="20"/>
        </w:rPr>
        <w:t>formulate</w:t>
      </w:r>
      <w:r>
        <w:rPr>
          <w:rFonts w:ascii="Times New Roman" w:hAnsi="Times New Roman" w:cs="Times New Roman"/>
          <w:sz w:val="20"/>
          <w:szCs w:val="20"/>
        </w:rPr>
        <w:t>d in [</w:t>
      </w:r>
      <w:r w:rsidR="005E6495">
        <w:rPr>
          <w:rFonts w:ascii="Times New Roman" w:hAnsi="Times New Roman" w:cs="Times New Roman"/>
          <w:sz w:val="20"/>
          <w:szCs w:val="20"/>
        </w:rPr>
        <w:t>3</w:t>
      </w:r>
      <w:r>
        <w:rPr>
          <w:rFonts w:ascii="Times New Roman" w:hAnsi="Times New Roman" w:cs="Times New Roman"/>
          <w:sz w:val="20"/>
          <w:szCs w:val="20"/>
        </w:rPr>
        <w:t>]. We propose that, f</w:t>
      </w:r>
      <w:r w:rsidR="00A9087F">
        <w:rPr>
          <w:rFonts w:ascii="Times New Roman" w:hAnsi="Times New Roman" w:cs="Times New Roman"/>
          <w:sz w:val="20"/>
          <w:szCs w:val="20"/>
        </w:rPr>
        <w:t>irst</w:t>
      </w:r>
      <w:r w:rsidR="003C3B35">
        <w:rPr>
          <w:rFonts w:ascii="Times New Roman" w:hAnsi="Times New Roman" w:cs="Times New Roman"/>
          <w:sz w:val="20"/>
          <w:szCs w:val="20"/>
        </w:rPr>
        <w:t>ly</w:t>
      </w:r>
      <w:r w:rsidR="00A9087F">
        <w:rPr>
          <w:rFonts w:ascii="Times New Roman" w:hAnsi="Times New Roman" w:cs="Times New Roman"/>
          <w:sz w:val="20"/>
          <w:szCs w:val="20"/>
        </w:rPr>
        <w:t xml:space="preserve">, </w:t>
      </w:r>
      <w:r w:rsidR="009575B5">
        <w:rPr>
          <w:rFonts w:ascii="Times New Roman" w:hAnsi="Times New Roman" w:cs="Times New Roman"/>
          <w:sz w:val="20"/>
          <w:szCs w:val="20"/>
        </w:rPr>
        <w:t xml:space="preserve">the </w:t>
      </w:r>
      <w:r w:rsidR="00A9087F">
        <w:rPr>
          <w:rFonts w:ascii="Times New Roman" w:hAnsi="Times New Roman" w:cs="Times New Roman"/>
          <w:sz w:val="20"/>
          <w:szCs w:val="20"/>
        </w:rPr>
        <w:t xml:space="preserve">performance </w:t>
      </w:r>
      <w:r>
        <w:rPr>
          <w:rFonts w:ascii="Times New Roman" w:hAnsi="Times New Roman" w:cs="Times New Roman"/>
          <w:sz w:val="20"/>
          <w:szCs w:val="20"/>
        </w:rPr>
        <w:t xml:space="preserve">degradation for reduced features </w:t>
      </w:r>
      <w:r w:rsidR="00A9087F">
        <w:rPr>
          <w:rFonts w:ascii="Times New Roman" w:hAnsi="Times New Roman" w:cs="Times New Roman"/>
          <w:sz w:val="20"/>
          <w:szCs w:val="20"/>
        </w:rPr>
        <w:t xml:space="preserve">in terms of required SINR (or MCL) </w:t>
      </w:r>
      <w:r>
        <w:rPr>
          <w:rFonts w:ascii="Times New Roman" w:hAnsi="Times New Roman" w:cs="Times New Roman"/>
          <w:sz w:val="20"/>
          <w:szCs w:val="20"/>
        </w:rPr>
        <w:t xml:space="preserve">and gap from the target SINR should be clarified. </w:t>
      </w:r>
      <w:r w:rsidR="00E13E47">
        <w:rPr>
          <w:rFonts w:ascii="Times New Roman" w:hAnsi="Times New Roman" w:cs="Times New Roman"/>
          <w:sz w:val="20"/>
          <w:szCs w:val="20"/>
        </w:rPr>
        <w:t>Following that</w:t>
      </w:r>
      <w:r>
        <w:rPr>
          <w:rFonts w:ascii="Times New Roman" w:hAnsi="Times New Roman" w:cs="Times New Roman"/>
          <w:sz w:val="20"/>
          <w:szCs w:val="20"/>
        </w:rPr>
        <w:t xml:space="preserve">, </w:t>
      </w:r>
      <w:r w:rsidR="00876BF4">
        <w:rPr>
          <w:rFonts w:ascii="Times New Roman" w:hAnsi="Times New Roman" w:cs="Times New Roman"/>
          <w:sz w:val="20"/>
          <w:szCs w:val="20"/>
        </w:rPr>
        <w:t>the possible</w:t>
      </w:r>
      <w:r w:rsidR="00833490">
        <w:rPr>
          <w:rFonts w:ascii="Times New Roman" w:hAnsi="Times New Roman" w:cs="Times New Roman"/>
          <w:sz w:val="20"/>
          <w:szCs w:val="20"/>
        </w:rPr>
        <w:t xml:space="preserve"> UE</w:t>
      </w:r>
      <w:r w:rsidR="00876BF4">
        <w:rPr>
          <w:rFonts w:ascii="Times New Roman" w:hAnsi="Times New Roman" w:cs="Times New Roman"/>
          <w:sz w:val="20"/>
          <w:szCs w:val="20"/>
        </w:rPr>
        <w:t xml:space="preserve"> reduction features </w:t>
      </w:r>
      <w:r w:rsidR="00833490">
        <w:rPr>
          <w:rFonts w:ascii="Times New Roman" w:hAnsi="Times New Roman" w:cs="Times New Roman"/>
          <w:sz w:val="20"/>
          <w:szCs w:val="20"/>
        </w:rPr>
        <w:t xml:space="preserve">will be discussed </w:t>
      </w:r>
      <w:r>
        <w:rPr>
          <w:rFonts w:ascii="Times New Roman" w:hAnsi="Times New Roman" w:cs="Times New Roman"/>
          <w:sz w:val="20"/>
          <w:szCs w:val="20"/>
        </w:rPr>
        <w:t xml:space="preserve">and solutions for coverage recovery </w:t>
      </w:r>
      <w:r w:rsidR="00DB1BB9">
        <w:rPr>
          <w:rFonts w:ascii="Times New Roman" w:hAnsi="Times New Roman" w:cs="Times New Roman"/>
          <w:sz w:val="20"/>
          <w:szCs w:val="20"/>
        </w:rPr>
        <w:t>should</w:t>
      </w:r>
      <w:r>
        <w:rPr>
          <w:rFonts w:ascii="Times New Roman" w:hAnsi="Times New Roman" w:cs="Times New Roman"/>
          <w:sz w:val="20"/>
          <w:szCs w:val="20"/>
        </w:rPr>
        <w:t xml:space="preserve"> </w:t>
      </w:r>
      <w:r w:rsidR="00DB1BB9">
        <w:rPr>
          <w:rFonts w:ascii="Times New Roman" w:hAnsi="Times New Roman" w:cs="Times New Roman"/>
          <w:sz w:val="20"/>
          <w:szCs w:val="20"/>
        </w:rPr>
        <w:t>consider</w:t>
      </w:r>
      <w:r>
        <w:rPr>
          <w:rFonts w:ascii="Times New Roman" w:hAnsi="Times New Roman" w:cs="Times New Roman"/>
          <w:sz w:val="20"/>
          <w:szCs w:val="20"/>
        </w:rPr>
        <w:t xml:space="preserve"> the balance among cost saving effect, performance</w:t>
      </w:r>
      <w:r w:rsidR="00251397">
        <w:rPr>
          <w:rFonts w:ascii="Times New Roman" w:hAnsi="Times New Roman" w:cs="Times New Roman"/>
          <w:sz w:val="20"/>
          <w:szCs w:val="20"/>
        </w:rPr>
        <w:t>,</w:t>
      </w:r>
      <w:r>
        <w:rPr>
          <w:rFonts w:ascii="Times New Roman" w:hAnsi="Times New Roman" w:cs="Times New Roman"/>
          <w:sz w:val="20"/>
          <w:szCs w:val="20"/>
        </w:rPr>
        <w:t xml:space="preserve"> and standardization effort. </w:t>
      </w:r>
    </w:p>
    <w:p w14:paraId="55386D72" w14:textId="1704B500" w:rsidR="00C87011" w:rsidRPr="00D63629" w:rsidRDefault="00205DFF" w:rsidP="00C87011">
      <w:r w:rsidRPr="00C761A7">
        <w:rPr>
          <w:rFonts w:ascii="Times New Roman" w:hAnsi="Times New Roman" w:cs="Times New Roman"/>
          <w:b/>
          <w:bCs/>
          <w:sz w:val="20"/>
          <w:szCs w:val="20"/>
        </w:rPr>
        <w:t xml:space="preserve">Proposal 1: Some solutions for the general coverage enhancements in the agenda item </w:t>
      </w:r>
      <w:r w:rsidRPr="004D572D">
        <w:rPr>
          <w:rFonts w:ascii="Times New Roman" w:hAnsi="Times New Roman" w:cs="Times New Roman"/>
          <w:b/>
          <w:bCs/>
          <w:sz w:val="20"/>
          <w:szCs w:val="20"/>
        </w:rPr>
        <w:t>"8.4 Study on NR coverage enhancement"</w:t>
      </w:r>
      <w:r w:rsidRPr="00C761A7">
        <w:rPr>
          <w:rFonts w:ascii="Times New Roman" w:hAnsi="Times New Roman" w:cs="Times New Roman"/>
          <w:b/>
          <w:bCs/>
          <w:sz w:val="20"/>
          <w:szCs w:val="20"/>
        </w:rPr>
        <w:t xml:space="preserve"> can be tailored to the coverage recovery for the RedCap UEs</w:t>
      </w:r>
      <w:r w:rsidR="00C87011">
        <w:rPr>
          <w:rFonts w:ascii="Times New Roman" w:hAnsi="Times New Roman" w:cs="Times New Roman"/>
          <w:sz w:val="20"/>
          <w:szCs w:val="20"/>
        </w:rPr>
        <w:br w:type="page"/>
      </w:r>
    </w:p>
    <w:p w14:paraId="357BA1E3" w14:textId="3E09A0E6" w:rsidR="004B155E" w:rsidRPr="00C761A7" w:rsidRDefault="004B155E" w:rsidP="00370F12">
      <w:pPr>
        <w:pStyle w:val="Heading1"/>
        <w:rPr>
          <w:rFonts w:ascii="Times New Roman" w:hAnsi="Times New Roman" w:cs="Times New Roman"/>
          <w:lang w:val="en-US"/>
        </w:rPr>
      </w:pPr>
      <w:r w:rsidRPr="00C761A7">
        <w:rPr>
          <w:rFonts w:ascii="Times New Roman" w:hAnsi="Times New Roman" w:cs="Times New Roman"/>
          <w:lang w:val="en-US"/>
        </w:rPr>
        <w:lastRenderedPageBreak/>
        <w:t>Conclusion</w:t>
      </w:r>
    </w:p>
    <w:p w14:paraId="4B4C258C" w14:textId="289AC554" w:rsidR="004B155E" w:rsidRPr="00C761A7" w:rsidRDefault="004B155E" w:rsidP="00801E74">
      <w:pPr>
        <w:pStyle w:val="Proposal"/>
        <w:numPr>
          <w:ilvl w:val="0"/>
          <w:numId w:val="0"/>
        </w:numPr>
        <w:rPr>
          <w:rFonts w:ascii="Times New Roman" w:hAnsi="Times New Roman" w:cs="Times New Roman"/>
          <w:b w:val="0"/>
          <w:bCs w:val="0"/>
          <w:sz w:val="20"/>
          <w:szCs w:val="20"/>
        </w:rPr>
      </w:pPr>
      <w:r w:rsidRPr="00C761A7">
        <w:rPr>
          <w:rFonts w:ascii="Times New Roman" w:hAnsi="Times New Roman" w:cs="Times New Roman"/>
          <w:b w:val="0"/>
          <w:bCs w:val="0"/>
          <w:sz w:val="20"/>
          <w:szCs w:val="20"/>
        </w:rPr>
        <w:t xml:space="preserve">Based on the discussion, we </w:t>
      </w:r>
      <w:r w:rsidR="00A35130" w:rsidRPr="00C761A7">
        <w:rPr>
          <w:rFonts w:ascii="Times New Roman" w:hAnsi="Times New Roman" w:cs="Times New Roman"/>
          <w:b w:val="0"/>
          <w:bCs w:val="0"/>
          <w:sz w:val="20"/>
          <w:szCs w:val="20"/>
        </w:rPr>
        <w:t xml:space="preserve">have the following </w:t>
      </w:r>
      <w:r w:rsidR="00F7543E" w:rsidRPr="00C761A7">
        <w:rPr>
          <w:rFonts w:ascii="Times New Roman" w:hAnsi="Times New Roman" w:cs="Times New Roman"/>
          <w:b w:val="0"/>
          <w:bCs w:val="0"/>
          <w:sz w:val="20"/>
          <w:szCs w:val="20"/>
        </w:rPr>
        <w:t>proposal</w:t>
      </w:r>
      <w:bookmarkStart w:id="2" w:name="_GoBack"/>
      <w:bookmarkEnd w:id="2"/>
      <w:r w:rsidR="00A35130" w:rsidRPr="00C761A7">
        <w:rPr>
          <w:rFonts w:ascii="Times New Roman" w:hAnsi="Times New Roman" w:cs="Times New Roman"/>
          <w:b w:val="0"/>
          <w:bCs w:val="0"/>
          <w:sz w:val="20"/>
          <w:szCs w:val="20"/>
        </w:rPr>
        <w:t>:</w:t>
      </w:r>
      <w:r w:rsidRPr="00C761A7">
        <w:rPr>
          <w:rFonts w:ascii="Times New Roman" w:hAnsi="Times New Roman" w:cs="Times New Roman"/>
          <w:b w:val="0"/>
          <w:bCs w:val="0"/>
          <w:sz w:val="20"/>
          <w:szCs w:val="20"/>
        </w:rPr>
        <w:t xml:space="preserve"> </w:t>
      </w:r>
    </w:p>
    <w:p w14:paraId="3AC58875" w14:textId="16377471" w:rsidR="00C87011" w:rsidRDefault="00297B04" w:rsidP="00D34A7A">
      <w:pPr>
        <w:rPr>
          <w:rFonts w:ascii="Times New Roman" w:hAnsi="Times New Roman" w:cs="Times New Roman"/>
          <w:b/>
          <w:bCs/>
          <w:sz w:val="20"/>
          <w:szCs w:val="20"/>
        </w:rPr>
      </w:pPr>
      <w:r w:rsidRPr="00C761A7">
        <w:rPr>
          <w:rFonts w:ascii="Times New Roman" w:hAnsi="Times New Roman" w:cs="Times New Roman"/>
          <w:b/>
          <w:bCs/>
          <w:sz w:val="20"/>
          <w:szCs w:val="20"/>
        </w:rPr>
        <w:t xml:space="preserve">Proposal 1: Some solutions for the general coverage enhancements in the agenda item </w:t>
      </w:r>
      <w:r w:rsidRPr="004D572D">
        <w:rPr>
          <w:rFonts w:ascii="Times New Roman" w:hAnsi="Times New Roman" w:cs="Times New Roman"/>
          <w:b/>
          <w:bCs/>
          <w:sz w:val="20"/>
          <w:szCs w:val="20"/>
        </w:rPr>
        <w:t>"8.4 Study on NR coverage enhancement"</w:t>
      </w:r>
      <w:r w:rsidRPr="00C761A7">
        <w:rPr>
          <w:rFonts w:ascii="Times New Roman" w:hAnsi="Times New Roman" w:cs="Times New Roman"/>
          <w:b/>
          <w:bCs/>
          <w:sz w:val="20"/>
          <w:szCs w:val="20"/>
        </w:rPr>
        <w:t xml:space="preserve"> can be tailored to the coverage recovery for the RedCap UEs </w:t>
      </w:r>
    </w:p>
    <w:p w14:paraId="04DE6AE9" w14:textId="77777777" w:rsidR="00C87011" w:rsidRDefault="00C87011">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1B19B9EB" w14:textId="125CC88E" w:rsidR="001A471B" w:rsidRPr="00C761A7" w:rsidRDefault="001A471B" w:rsidP="00370F12">
      <w:pPr>
        <w:pStyle w:val="Heading1"/>
        <w:rPr>
          <w:rFonts w:ascii="Times New Roman" w:hAnsi="Times New Roman" w:cs="Times New Roman"/>
          <w:lang w:val="en-US"/>
        </w:rPr>
      </w:pPr>
      <w:r w:rsidRPr="00C761A7">
        <w:rPr>
          <w:rFonts w:ascii="Times New Roman" w:hAnsi="Times New Roman" w:cs="Times New Roman"/>
          <w:lang w:val="en-US"/>
        </w:rPr>
        <w:lastRenderedPageBreak/>
        <w:t>Reference</w:t>
      </w:r>
    </w:p>
    <w:p w14:paraId="0C86BAAB" w14:textId="47BB27F0" w:rsidR="001A471B" w:rsidRPr="00C761A7" w:rsidRDefault="001A471B" w:rsidP="00801E74">
      <w:pPr>
        <w:rPr>
          <w:rFonts w:ascii="Times New Roman" w:hAnsi="Times New Roman" w:cs="Times New Roman"/>
          <w:sz w:val="20"/>
          <w:szCs w:val="20"/>
        </w:rPr>
      </w:pPr>
      <w:r w:rsidRPr="00C761A7">
        <w:rPr>
          <w:rFonts w:ascii="Times New Roman" w:hAnsi="Times New Roman" w:cs="Times New Roman"/>
          <w:sz w:val="20"/>
          <w:szCs w:val="20"/>
        </w:rPr>
        <w:t>[</w:t>
      </w:r>
      <w:r w:rsidR="00446843" w:rsidRPr="00C761A7">
        <w:rPr>
          <w:rFonts w:ascii="Times New Roman" w:hAnsi="Times New Roman" w:cs="Times New Roman"/>
          <w:sz w:val="20"/>
          <w:szCs w:val="20"/>
        </w:rPr>
        <w:t>1</w:t>
      </w:r>
      <w:r w:rsidRPr="00C761A7">
        <w:rPr>
          <w:rFonts w:ascii="Times New Roman" w:hAnsi="Times New Roman" w:cs="Times New Roman"/>
          <w:sz w:val="20"/>
          <w:szCs w:val="20"/>
        </w:rPr>
        <w:t>]</w:t>
      </w:r>
      <w:r w:rsidR="00D51F0B" w:rsidRPr="00C761A7">
        <w:rPr>
          <w:rFonts w:ascii="Times New Roman" w:hAnsi="Times New Roman" w:cs="Times New Roman"/>
          <w:sz w:val="20"/>
          <w:szCs w:val="20"/>
        </w:rPr>
        <w:t xml:space="preserve"> </w:t>
      </w:r>
      <w:r w:rsidR="00972B2D" w:rsidRPr="00C761A7">
        <w:rPr>
          <w:rFonts w:ascii="Times New Roman" w:hAnsi="Times New Roman" w:cs="Times New Roman"/>
          <w:sz w:val="20"/>
          <w:szCs w:val="20"/>
        </w:rPr>
        <w:t>RP-193238, “New SID on support of reduced capability NR devices,” Spain, RAN1#86.</w:t>
      </w:r>
    </w:p>
    <w:p w14:paraId="2A5A6BA0" w14:textId="71F804F1" w:rsidR="00CA0B7E" w:rsidRPr="00C761A7" w:rsidRDefault="00CA0B7E" w:rsidP="00930454">
      <w:pPr>
        <w:rPr>
          <w:rFonts w:ascii="Times New Roman" w:hAnsi="Times New Roman" w:cs="Times New Roman"/>
          <w:sz w:val="20"/>
          <w:szCs w:val="20"/>
        </w:rPr>
      </w:pPr>
      <w:r w:rsidRPr="00C761A7">
        <w:rPr>
          <w:rFonts w:ascii="Times New Roman" w:hAnsi="Times New Roman" w:cs="Times New Roman"/>
          <w:sz w:val="20"/>
          <w:szCs w:val="20"/>
        </w:rPr>
        <w:t xml:space="preserve">[2] </w:t>
      </w:r>
      <w:hyperlink r:id="rId11" w:tgtFrame="_blank" w:history="1">
        <w:r w:rsidRPr="00C761A7">
          <w:rPr>
            <w:rFonts w:ascii="Times New Roman" w:hAnsi="Times New Roman" w:cs="Times New Roman"/>
            <w:sz w:val="20"/>
            <w:szCs w:val="20"/>
          </w:rPr>
          <w:t>RP-193240</w:t>
        </w:r>
      </w:hyperlink>
      <w:r w:rsidRPr="00C761A7">
        <w:rPr>
          <w:rFonts w:ascii="Times New Roman" w:hAnsi="Times New Roman" w:cs="Times New Roman"/>
          <w:sz w:val="20"/>
          <w:szCs w:val="20"/>
        </w:rPr>
        <w:t>, “</w:t>
      </w:r>
      <w:r w:rsidR="004C7DD0" w:rsidRPr="00C761A7">
        <w:rPr>
          <w:rFonts w:ascii="Times New Roman" w:hAnsi="Times New Roman" w:cs="Times New Roman"/>
          <w:sz w:val="20"/>
          <w:szCs w:val="20"/>
        </w:rPr>
        <w:t xml:space="preserve">New SID </w:t>
      </w:r>
      <w:r w:rsidR="001F672D" w:rsidRPr="00C761A7">
        <w:rPr>
          <w:rFonts w:ascii="Times New Roman" w:hAnsi="Times New Roman" w:cs="Times New Roman"/>
          <w:sz w:val="20"/>
          <w:szCs w:val="20"/>
        </w:rPr>
        <w:t>on NR coverage enhancements</w:t>
      </w:r>
      <w:r w:rsidRPr="00C761A7">
        <w:rPr>
          <w:rFonts w:ascii="Times New Roman" w:hAnsi="Times New Roman" w:cs="Times New Roman"/>
          <w:sz w:val="20"/>
          <w:szCs w:val="20"/>
        </w:rPr>
        <w:t>”</w:t>
      </w:r>
      <w:r w:rsidR="001F672D" w:rsidRPr="00C761A7">
        <w:rPr>
          <w:rFonts w:ascii="Times New Roman" w:hAnsi="Times New Roman" w:cs="Times New Roman"/>
          <w:sz w:val="20"/>
          <w:szCs w:val="20"/>
        </w:rPr>
        <w:t>, Spain, RAN1#86</w:t>
      </w:r>
    </w:p>
    <w:p w14:paraId="12CFFD7C" w14:textId="1D3CCB46" w:rsidR="00F7543E" w:rsidRPr="00C761A7" w:rsidRDefault="005E6495" w:rsidP="00930454">
      <w:pPr>
        <w:rPr>
          <w:rFonts w:ascii="Times New Roman" w:hAnsi="Times New Roman" w:cs="Times New Roman"/>
          <w:sz w:val="20"/>
          <w:szCs w:val="20"/>
        </w:rPr>
      </w:pPr>
      <w:r>
        <w:rPr>
          <w:rFonts w:ascii="Times New Roman" w:eastAsia="MS Mincho" w:hAnsi="Times New Roman" w:cs="Times New Roman" w:hint="eastAsia"/>
          <w:sz w:val="20"/>
          <w:szCs w:val="20"/>
        </w:rPr>
        <w:t xml:space="preserve">[3] </w:t>
      </w:r>
      <w:r w:rsidR="007C3C77" w:rsidRPr="007C3C77">
        <w:rPr>
          <w:rFonts w:ascii="Times New Roman" w:eastAsia="MS Mincho" w:hAnsi="Times New Roman" w:cs="Times New Roman"/>
          <w:sz w:val="20"/>
          <w:szCs w:val="20"/>
        </w:rPr>
        <w:t>R1-2004306</w:t>
      </w:r>
      <w:r>
        <w:rPr>
          <w:rFonts w:ascii="Times New Roman" w:eastAsia="MS Mincho" w:hAnsi="Times New Roman" w:cs="Times New Roman"/>
          <w:sz w:val="20"/>
          <w:szCs w:val="20"/>
        </w:rPr>
        <w:t>, “</w:t>
      </w:r>
      <w:r w:rsidRPr="005E6495">
        <w:rPr>
          <w:rFonts w:ascii="Times New Roman" w:eastAsia="MS Mincho" w:hAnsi="Times New Roman" w:cs="Times New Roman"/>
          <w:sz w:val="20"/>
          <w:szCs w:val="20"/>
        </w:rPr>
        <w:t>Discussion on potential UE complexity reduction features</w:t>
      </w:r>
      <w:r>
        <w:rPr>
          <w:rFonts w:ascii="Times New Roman" w:eastAsia="MS Mincho" w:hAnsi="Times New Roman" w:cs="Times New Roman"/>
          <w:sz w:val="20"/>
          <w:szCs w:val="20"/>
        </w:rPr>
        <w:t>”, Panasonic, RAN1#101-e</w:t>
      </w:r>
    </w:p>
    <w:sectPr w:rsidR="00F7543E" w:rsidRPr="00C761A7" w:rsidSect="008900A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C00B0" w14:textId="77777777" w:rsidR="002912B8" w:rsidRDefault="002912B8">
      <w:r>
        <w:separator/>
      </w:r>
    </w:p>
  </w:endnote>
  <w:endnote w:type="continuationSeparator" w:id="0">
    <w:p w14:paraId="4BEB1FE4" w14:textId="77777777" w:rsidR="002912B8" w:rsidRDefault="002912B8">
      <w:r>
        <w:continuationSeparator/>
      </w:r>
    </w:p>
  </w:endnote>
  <w:endnote w:type="continuationNotice" w:id="1">
    <w:p w14:paraId="4A2B8774" w14:textId="77777777" w:rsidR="002912B8" w:rsidRDefault="00291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1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1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6B22" w14:textId="77777777" w:rsidR="002912B8" w:rsidRDefault="002912B8">
      <w:r>
        <w:separator/>
      </w:r>
    </w:p>
  </w:footnote>
  <w:footnote w:type="continuationSeparator" w:id="0">
    <w:p w14:paraId="51365E08" w14:textId="77777777" w:rsidR="002912B8" w:rsidRDefault="002912B8">
      <w:r>
        <w:continuationSeparator/>
      </w:r>
    </w:p>
  </w:footnote>
  <w:footnote w:type="continuationNotice" w:id="1">
    <w:p w14:paraId="0C52CFE2" w14:textId="77777777" w:rsidR="002912B8" w:rsidRDefault="00291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6E255FC"/>
    <w:multiLevelType w:val="hybridMultilevel"/>
    <w:tmpl w:val="F162CDFA"/>
    <w:lvl w:ilvl="0" w:tplc="AF0273E2">
      <w:start w:val="1"/>
      <w:numFmt w:val="bullet"/>
      <w:lvlText w:val=""/>
      <w:lvlJc w:val="left"/>
      <w:pPr>
        <w:tabs>
          <w:tab w:val="num" w:pos="720"/>
        </w:tabs>
        <w:ind w:left="720" w:hanging="360"/>
      </w:pPr>
      <w:rPr>
        <w:rFonts w:ascii="Wingdings" w:hAnsi="Wingdings" w:hint="default"/>
      </w:rPr>
    </w:lvl>
    <w:lvl w:ilvl="1" w:tplc="FE4654EA" w:tentative="1">
      <w:start w:val="1"/>
      <w:numFmt w:val="bullet"/>
      <w:lvlText w:val=""/>
      <w:lvlJc w:val="left"/>
      <w:pPr>
        <w:tabs>
          <w:tab w:val="num" w:pos="1440"/>
        </w:tabs>
        <w:ind w:left="1440" w:hanging="360"/>
      </w:pPr>
      <w:rPr>
        <w:rFonts w:ascii="Wingdings" w:hAnsi="Wingdings" w:hint="default"/>
      </w:rPr>
    </w:lvl>
    <w:lvl w:ilvl="2" w:tplc="2FECE094" w:tentative="1">
      <w:start w:val="1"/>
      <w:numFmt w:val="bullet"/>
      <w:lvlText w:val=""/>
      <w:lvlJc w:val="left"/>
      <w:pPr>
        <w:tabs>
          <w:tab w:val="num" w:pos="2160"/>
        </w:tabs>
        <w:ind w:left="2160" w:hanging="360"/>
      </w:pPr>
      <w:rPr>
        <w:rFonts w:ascii="Wingdings" w:hAnsi="Wingdings" w:hint="default"/>
      </w:rPr>
    </w:lvl>
    <w:lvl w:ilvl="3" w:tplc="3C54F468" w:tentative="1">
      <w:start w:val="1"/>
      <w:numFmt w:val="bullet"/>
      <w:lvlText w:val=""/>
      <w:lvlJc w:val="left"/>
      <w:pPr>
        <w:tabs>
          <w:tab w:val="num" w:pos="2880"/>
        </w:tabs>
        <w:ind w:left="2880" w:hanging="360"/>
      </w:pPr>
      <w:rPr>
        <w:rFonts w:ascii="Wingdings" w:hAnsi="Wingdings" w:hint="default"/>
      </w:rPr>
    </w:lvl>
    <w:lvl w:ilvl="4" w:tplc="F07C8176" w:tentative="1">
      <w:start w:val="1"/>
      <w:numFmt w:val="bullet"/>
      <w:lvlText w:val=""/>
      <w:lvlJc w:val="left"/>
      <w:pPr>
        <w:tabs>
          <w:tab w:val="num" w:pos="3600"/>
        </w:tabs>
        <w:ind w:left="3600" w:hanging="360"/>
      </w:pPr>
      <w:rPr>
        <w:rFonts w:ascii="Wingdings" w:hAnsi="Wingdings" w:hint="default"/>
      </w:rPr>
    </w:lvl>
    <w:lvl w:ilvl="5" w:tplc="2A1CCD7A" w:tentative="1">
      <w:start w:val="1"/>
      <w:numFmt w:val="bullet"/>
      <w:lvlText w:val=""/>
      <w:lvlJc w:val="left"/>
      <w:pPr>
        <w:tabs>
          <w:tab w:val="num" w:pos="4320"/>
        </w:tabs>
        <w:ind w:left="4320" w:hanging="360"/>
      </w:pPr>
      <w:rPr>
        <w:rFonts w:ascii="Wingdings" w:hAnsi="Wingdings" w:hint="default"/>
      </w:rPr>
    </w:lvl>
    <w:lvl w:ilvl="6" w:tplc="5B680D08" w:tentative="1">
      <w:start w:val="1"/>
      <w:numFmt w:val="bullet"/>
      <w:lvlText w:val=""/>
      <w:lvlJc w:val="left"/>
      <w:pPr>
        <w:tabs>
          <w:tab w:val="num" w:pos="5040"/>
        </w:tabs>
        <w:ind w:left="5040" w:hanging="360"/>
      </w:pPr>
      <w:rPr>
        <w:rFonts w:ascii="Wingdings" w:hAnsi="Wingdings" w:hint="default"/>
      </w:rPr>
    </w:lvl>
    <w:lvl w:ilvl="7" w:tplc="6AA00D8A" w:tentative="1">
      <w:start w:val="1"/>
      <w:numFmt w:val="bullet"/>
      <w:lvlText w:val=""/>
      <w:lvlJc w:val="left"/>
      <w:pPr>
        <w:tabs>
          <w:tab w:val="num" w:pos="5760"/>
        </w:tabs>
        <w:ind w:left="5760" w:hanging="360"/>
      </w:pPr>
      <w:rPr>
        <w:rFonts w:ascii="Wingdings" w:hAnsi="Wingdings" w:hint="default"/>
      </w:rPr>
    </w:lvl>
    <w:lvl w:ilvl="8" w:tplc="E4BE05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2" w15:restartNumberingAfterBreak="0">
    <w:nsid w:val="2F714CEC"/>
    <w:multiLevelType w:val="hybridMultilevel"/>
    <w:tmpl w:val="8E26A930"/>
    <w:lvl w:ilvl="0" w:tplc="180E5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A033468"/>
    <w:multiLevelType w:val="hybridMultilevel"/>
    <w:tmpl w:val="BC129D7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95586"/>
    <w:multiLevelType w:val="hybridMultilevel"/>
    <w:tmpl w:val="79B8E36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15464E"/>
    <w:multiLevelType w:val="hybridMultilevel"/>
    <w:tmpl w:val="A26475B0"/>
    <w:lvl w:ilvl="0" w:tplc="7B0A96DA">
      <w:start w:val="1"/>
      <w:numFmt w:val="bullet"/>
      <w:lvlText w:val="•"/>
      <w:lvlJc w:val="left"/>
      <w:pPr>
        <w:tabs>
          <w:tab w:val="num" w:pos="720"/>
        </w:tabs>
        <w:ind w:left="720" w:hanging="360"/>
      </w:pPr>
      <w:rPr>
        <w:rFonts w:ascii="Arial" w:hAnsi="Arial" w:hint="default"/>
      </w:rPr>
    </w:lvl>
    <w:lvl w:ilvl="1" w:tplc="D20224DA" w:tentative="1">
      <w:start w:val="1"/>
      <w:numFmt w:val="bullet"/>
      <w:lvlText w:val="•"/>
      <w:lvlJc w:val="left"/>
      <w:pPr>
        <w:tabs>
          <w:tab w:val="num" w:pos="1440"/>
        </w:tabs>
        <w:ind w:left="1440" w:hanging="360"/>
      </w:pPr>
      <w:rPr>
        <w:rFonts w:ascii="Arial" w:hAnsi="Arial" w:hint="default"/>
      </w:rPr>
    </w:lvl>
    <w:lvl w:ilvl="2" w:tplc="0FA6A4B2" w:tentative="1">
      <w:start w:val="1"/>
      <w:numFmt w:val="bullet"/>
      <w:lvlText w:val="•"/>
      <w:lvlJc w:val="left"/>
      <w:pPr>
        <w:tabs>
          <w:tab w:val="num" w:pos="2160"/>
        </w:tabs>
        <w:ind w:left="2160" w:hanging="360"/>
      </w:pPr>
      <w:rPr>
        <w:rFonts w:ascii="Arial" w:hAnsi="Arial" w:hint="default"/>
      </w:rPr>
    </w:lvl>
    <w:lvl w:ilvl="3" w:tplc="E7483C32" w:tentative="1">
      <w:start w:val="1"/>
      <w:numFmt w:val="bullet"/>
      <w:lvlText w:val="•"/>
      <w:lvlJc w:val="left"/>
      <w:pPr>
        <w:tabs>
          <w:tab w:val="num" w:pos="2880"/>
        </w:tabs>
        <w:ind w:left="2880" w:hanging="360"/>
      </w:pPr>
      <w:rPr>
        <w:rFonts w:ascii="Arial" w:hAnsi="Arial" w:hint="default"/>
      </w:rPr>
    </w:lvl>
    <w:lvl w:ilvl="4" w:tplc="CD8E51D8" w:tentative="1">
      <w:start w:val="1"/>
      <w:numFmt w:val="bullet"/>
      <w:lvlText w:val="•"/>
      <w:lvlJc w:val="left"/>
      <w:pPr>
        <w:tabs>
          <w:tab w:val="num" w:pos="3600"/>
        </w:tabs>
        <w:ind w:left="3600" w:hanging="360"/>
      </w:pPr>
      <w:rPr>
        <w:rFonts w:ascii="Arial" w:hAnsi="Arial" w:hint="default"/>
      </w:rPr>
    </w:lvl>
    <w:lvl w:ilvl="5" w:tplc="3E3843BE" w:tentative="1">
      <w:start w:val="1"/>
      <w:numFmt w:val="bullet"/>
      <w:lvlText w:val="•"/>
      <w:lvlJc w:val="left"/>
      <w:pPr>
        <w:tabs>
          <w:tab w:val="num" w:pos="4320"/>
        </w:tabs>
        <w:ind w:left="4320" w:hanging="360"/>
      </w:pPr>
      <w:rPr>
        <w:rFonts w:ascii="Arial" w:hAnsi="Arial" w:hint="default"/>
      </w:rPr>
    </w:lvl>
    <w:lvl w:ilvl="6" w:tplc="5FAA5398" w:tentative="1">
      <w:start w:val="1"/>
      <w:numFmt w:val="bullet"/>
      <w:lvlText w:val="•"/>
      <w:lvlJc w:val="left"/>
      <w:pPr>
        <w:tabs>
          <w:tab w:val="num" w:pos="5040"/>
        </w:tabs>
        <w:ind w:left="5040" w:hanging="360"/>
      </w:pPr>
      <w:rPr>
        <w:rFonts w:ascii="Arial" w:hAnsi="Arial" w:hint="default"/>
      </w:rPr>
    </w:lvl>
    <w:lvl w:ilvl="7" w:tplc="83C23960" w:tentative="1">
      <w:start w:val="1"/>
      <w:numFmt w:val="bullet"/>
      <w:lvlText w:val="•"/>
      <w:lvlJc w:val="left"/>
      <w:pPr>
        <w:tabs>
          <w:tab w:val="num" w:pos="5760"/>
        </w:tabs>
        <w:ind w:left="5760" w:hanging="360"/>
      </w:pPr>
      <w:rPr>
        <w:rFonts w:ascii="Arial" w:hAnsi="Arial" w:hint="default"/>
      </w:rPr>
    </w:lvl>
    <w:lvl w:ilvl="8" w:tplc="7AC69EA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76F72AE7"/>
    <w:multiLevelType w:val="hybridMultilevel"/>
    <w:tmpl w:val="29AE713E"/>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3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8"/>
  </w:num>
  <w:num w:numId="4">
    <w:abstractNumId w:val="19"/>
  </w:num>
  <w:num w:numId="5">
    <w:abstractNumId w:val="13"/>
  </w:num>
  <w:num w:numId="6">
    <w:abstractNumId w:val="22"/>
  </w:num>
  <w:num w:numId="7">
    <w:abstractNumId w:val="29"/>
  </w:num>
  <w:num w:numId="8">
    <w:abstractNumId w:val="14"/>
  </w:num>
  <w:num w:numId="9">
    <w:abstractNumId w:val="26"/>
  </w:num>
  <w:num w:numId="10">
    <w:abstractNumId w:val="30"/>
  </w:num>
  <w:num w:numId="11">
    <w:abstractNumId w:val="23"/>
  </w:num>
  <w:num w:numId="12">
    <w:abstractNumId w:val="20"/>
  </w:num>
  <w:num w:numId="13">
    <w:abstractNumId w:val="33"/>
  </w:num>
  <w:num w:numId="14">
    <w:abstractNumId w:val="8"/>
  </w:num>
  <w:num w:numId="15">
    <w:abstractNumId w:val="28"/>
  </w:num>
  <w:num w:numId="16">
    <w:abstractNumId w:val="4"/>
  </w:num>
  <w:num w:numId="17">
    <w:abstractNumId w:val="31"/>
  </w:num>
  <w:num w:numId="18">
    <w:abstractNumId w:val="10"/>
  </w:num>
  <w:num w:numId="19">
    <w:abstractNumId w:val="11"/>
  </w:num>
  <w:num w:numId="20">
    <w:abstractNumId w:val="21"/>
  </w:num>
  <w:num w:numId="21">
    <w:abstractNumId w:val="16"/>
  </w:num>
  <w:num w:numId="22">
    <w:abstractNumId w:val="1"/>
  </w:num>
  <w:num w:numId="23">
    <w:abstractNumId w:val="35"/>
  </w:num>
  <w:num w:numId="24">
    <w:abstractNumId w:val="0"/>
  </w:num>
  <w:num w:numId="25">
    <w:abstractNumId w:val="3"/>
  </w:num>
  <w:num w:numId="26">
    <w:abstractNumId w:val="24"/>
  </w:num>
  <w:num w:numId="27">
    <w:abstractNumId w:val="7"/>
  </w:num>
  <w:num w:numId="28">
    <w:abstractNumId w:val="15"/>
  </w:num>
  <w:num w:numId="29">
    <w:abstractNumId w:val="34"/>
  </w:num>
  <w:num w:numId="30">
    <w:abstractNumId w:val="5"/>
  </w:num>
  <w:num w:numId="31">
    <w:abstractNumId w:val="17"/>
  </w:num>
  <w:num w:numId="32">
    <w:abstractNumId w:val="9"/>
  </w:num>
  <w:num w:numId="33">
    <w:abstractNumId w:val="6"/>
  </w:num>
  <w:num w:numId="34">
    <w:abstractNumId w:val="32"/>
  </w:num>
  <w:num w:numId="35">
    <w:abstractNumId w:val="2"/>
  </w:num>
  <w:num w:numId="36">
    <w:abstractNumId w:val="2"/>
  </w:num>
  <w:num w:numId="37">
    <w:abstractNumId w:val="27"/>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CF"/>
    <w:rsid w:val="00001C5B"/>
    <w:rsid w:val="00002A37"/>
    <w:rsid w:val="00004E04"/>
    <w:rsid w:val="00006446"/>
    <w:rsid w:val="00006896"/>
    <w:rsid w:val="00006B58"/>
    <w:rsid w:val="00007CDC"/>
    <w:rsid w:val="00011153"/>
    <w:rsid w:val="00011729"/>
    <w:rsid w:val="00011B28"/>
    <w:rsid w:val="0001207F"/>
    <w:rsid w:val="00012D65"/>
    <w:rsid w:val="00014E6A"/>
    <w:rsid w:val="00015D15"/>
    <w:rsid w:val="00016E88"/>
    <w:rsid w:val="000176B2"/>
    <w:rsid w:val="00020538"/>
    <w:rsid w:val="00020BCB"/>
    <w:rsid w:val="00022308"/>
    <w:rsid w:val="000240BD"/>
    <w:rsid w:val="00024872"/>
    <w:rsid w:val="0002564D"/>
    <w:rsid w:val="000257AB"/>
    <w:rsid w:val="00025ECA"/>
    <w:rsid w:val="00026008"/>
    <w:rsid w:val="0002609C"/>
    <w:rsid w:val="0002721F"/>
    <w:rsid w:val="00027939"/>
    <w:rsid w:val="000302D0"/>
    <w:rsid w:val="00030375"/>
    <w:rsid w:val="00030DCD"/>
    <w:rsid w:val="000325B8"/>
    <w:rsid w:val="00033E3C"/>
    <w:rsid w:val="00033F83"/>
    <w:rsid w:val="000344F1"/>
    <w:rsid w:val="00034AE9"/>
    <w:rsid w:val="00034C15"/>
    <w:rsid w:val="000364F5"/>
    <w:rsid w:val="0003663A"/>
    <w:rsid w:val="00036BA1"/>
    <w:rsid w:val="000377F2"/>
    <w:rsid w:val="00040D7D"/>
    <w:rsid w:val="0004190E"/>
    <w:rsid w:val="00042049"/>
    <w:rsid w:val="000422E2"/>
    <w:rsid w:val="00042DB3"/>
    <w:rsid w:val="00042F22"/>
    <w:rsid w:val="000444EF"/>
    <w:rsid w:val="00044652"/>
    <w:rsid w:val="00044E7F"/>
    <w:rsid w:val="000455B9"/>
    <w:rsid w:val="000504C8"/>
    <w:rsid w:val="00050B9F"/>
    <w:rsid w:val="00051FE1"/>
    <w:rsid w:val="00052A07"/>
    <w:rsid w:val="000534E3"/>
    <w:rsid w:val="0005606A"/>
    <w:rsid w:val="00056608"/>
    <w:rsid w:val="00056CD1"/>
    <w:rsid w:val="00057117"/>
    <w:rsid w:val="00057276"/>
    <w:rsid w:val="00057E2C"/>
    <w:rsid w:val="00060B7B"/>
    <w:rsid w:val="00060FD1"/>
    <w:rsid w:val="000616E7"/>
    <w:rsid w:val="00063C67"/>
    <w:rsid w:val="0006487E"/>
    <w:rsid w:val="00065E1A"/>
    <w:rsid w:val="00066048"/>
    <w:rsid w:val="00067548"/>
    <w:rsid w:val="00070695"/>
    <w:rsid w:val="000728D9"/>
    <w:rsid w:val="00072B44"/>
    <w:rsid w:val="00072D36"/>
    <w:rsid w:val="000732F4"/>
    <w:rsid w:val="000735F6"/>
    <w:rsid w:val="00075168"/>
    <w:rsid w:val="00077E5F"/>
    <w:rsid w:val="0008036A"/>
    <w:rsid w:val="00081AE6"/>
    <w:rsid w:val="00082017"/>
    <w:rsid w:val="000821B8"/>
    <w:rsid w:val="00083FA0"/>
    <w:rsid w:val="000841B9"/>
    <w:rsid w:val="000841EB"/>
    <w:rsid w:val="0008434E"/>
    <w:rsid w:val="000855EB"/>
    <w:rsid w:val="00085B52"/>
    <w:rsid w:val="000866F2"/>
    <w:rsid w:val="00086D4F"/>
    <w:rsid w:val="00086FD0"/>
    <w:rsid w:val="0009009F"/>
    <w:rsid w:val="00090B21"/>
    <w:rsid w:val="00091557"/>
    <w:rsid w:val="000924C1"/>
    <w:rsid w:val="000924F0"/>
    <w:rsid w:val="000926EC"/>
    <w:rsid w:val="00092DD2"/>
    <w:rsid w:val="00093474"/>
    <w:rsid w:val="0009510F"/>
    <w:rsid w:val="00096079"/>
    <w:rsid w:val="000A01BF"/>
    <w:rsid w:val="000A0795"/>
    <w:rsid w:val="000A0D76"/>
    <w:rsid w:val="000A19D5"/>
    <w:rsid w:val="000A1B7B"/>
    <w:rsid w:val="000A2E8D"/>
    <w:rsid w:val="000A2F3C"/>
    <w:rsid w:val="000A4258"/>
    <w:rsid w:val="000A56F2"/>
    <w:rsid w:val="000A67AC"/>
    <w:rsid w:val="000A7958"/>
    <w:rsid w:val="000B2719"/>
    <w:rsid w:val="000B2793"/>
    <w:rsid w:val="000B2AD4"/>
    <w:rsid w:val="000B2BCD"/>
    <w:rsid w:val="000B3A8F"/>
    <w:rsid w:val="000B3BB4"/>
    <w:rsid w:val="000B4AB9"/>
    <w:rsid w:val="000B4CF7"/>
    <w:rsid w:val="000B58C3"/>
    <w:rsid w:val="000B61E9"/>
    <w:rsid w:val="000B7068"/>
    <w:rsid w:val="000B746E"/>
    <w:rsid w:val="000B751E"/>
    <w:rsid w:val="000B7CF7"/>
    <w:rsid w:val="000C0051"/>
    <w:rsid w:val="000C0B03"/>
    <w:rsid w:val="000C0F46"/>
    <w:rsid w:val="000C165A"/>
    <w:rsid w:val="000C1A51"/>
    <w:rsid w:val="000C2E19"/>
    <w:rsid w:val="000C302A"/>
    <w:rsid w:val="000C3084"/>
    <w:rsid w:val="000C3BB5"/>
    <w:rsid w:val="000C65B7"/>
    <w:rsid w:val="000C6CA3"/>
    <w:rsid w:val="000D0D07"/>
    <w:rsid w:val="000D1C00"/>
    <w:rsid w:val="000D1ECE"/>
    <w:rsid w:val="000D2ACE"/>
    <w:rsid w:val="000D4797"/>
    <w:rsid w:val="000D4C5E"/>
    <w:rsid w:val="000D4F33"/>
    <w:rsid w:val="000D567C"/>
    <w:rsid w:val="000D6CD5"/>
    <w:rsid w:val="000E0527"/>
    <w:rsid w:val="000E073A"/>
    <w:rsid w:val="000E12B6"/>
    <w:rsid w:val="000E1C1E"/>
    <w:rsid w:val="000E1E92"/>
    <w:rsid w:val="000E2318"/>
    <w:rsid w:val="000E33D2"/>
    <w:rsid w:val="000E58DF"/>
    <w:rsid w:val="000E5D8D"/>
    <w:rsid w:val="000E6447"/>
    <w:rsid w:val="000E7C6F"/>
    <w:rsid w:val="000E7F1B"/>
    <w:rsid w:val="000F06D6"/>
    <w:rsid w:val="000F0EB1"/>
    <w:rsid w:val="000F1048"/>
    <w:rsid w:val="000F1106"/>
    <w:rsid w:val="000F153F"/>
    <w:rsid w:val="000F2040"/>
    <w:rsid w:val="000F3343"/>
    <w:rsid w:val="000F3AF3"/>
    <w:rsid w:val="000F3BE9"/>
    <w:rsid w:val="000F3F6C"/>
    <w:rsid w:val="000F5C00"/>
    <w:rsid w:val="000F6DF3"/>
    <w:rsid w:val="001005FF"/>
    <w:rsid w:val="001026E5"/>
    <w:rsid w:val="001062FB"/>
    <w:rsid w:val="001063E6"/>
    <w:rsid w:val="00107197"/>
    <w:rsid w:val="001111A0"/>
    <w:rsid w:val="00112BC6"/>
    <w:rsid w:val="00113CF4"/>
    <w:rsid w:val="001153EA"/>
    <w:rsid w:val="00115643"/>
    <w:rsid w:val="00116765"/>
    <w:rsid w:val="0011790A"/>
    <w:rsid w:val="00117B7E"/>
    <w:rsid w:val="00120616"/>
    <w:rsid w:val="0012078D"/>
    <w:rsid w:val="0012080F"/>
    <w:rsid w:val="001219F5"/>
    <w:rsid w:val="00121A20"/>
    <w:rsid w:val="00122F2E"/>
    <w:rsid w:val="00123610"/>
    <w:rsid w:val="0012377F"/>
    <w:rsid w:val="00124314"/>
    <w:rsid w:val="00124BB7"/>
    <w:rsid w:val="00124F40"/>
    <w:rsid w:val="001254E8"/>
    <w:rsid w:val="00126294"/>
    <w:rsid w:val="00126B4A"/>
    <w:rsid w:val="001272AC"/>
    <w:rsid w:val="00127B88"/>
    <w:rsid w:val="00127BD3"/>
    <w:rsid w:val="00127E49"/>
    <w:rsid w:val="00130ABC"/>
    <w:rsid w:val="0013106D"/>
    <w:rsid w:val="0013198C"/>
    <w:rsid w:val="00131DAF"/>
    <w:rsid w:val="00131EC3"/>
    <w:rsid w:val="00132FD0"/>
    <w:rsid w:val="0013358A"/>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248A"/>
    <w:rsid w:val="00144A2C"/>
    <w:rsid w:val="00145D40"/>
    <w:rsid w:val="00146270"/>
    <w:rsid w:val="00146AD8"/>
    <w:rsid w:val="00151723"/>
    <w:rsid w:val="00151E23"/>
    <w:rsid w:val="0015235C"/>
    <w:rsid w:val="001526E0"/>
    <w:rsid w:val="00152DF6"/>
    <w:rsid w:val="001530B4"/>
    <w:rsid w:val="001550E1"/>
    <w:rsid w:val="001551B5"/>
    <w:rsid w:val="0015525E"/>
    <w:rsid w:val="0015531C"/>
    <w:rsid w:val="00155652"/>
    <w:rsid w:val="00155888"/>
    <w:rsid w:val="00156A42"/>
    <w:rsid w:val="001608F0"/>
    <w:rsid w:val="00160DD8"/>
    <w:rsid w:val="001632FD"/>
    <w:rsid w:val="001643A8"/>
    <w:rsid w:val="0016465B"/>
    <w:rsid w:val="0016522A"/>
    <w:rsid w:val="001656E1"/>
    <w:rsid w:val="001659C1"/>
    <w:rsid w:val="00165A59"/>
    <w:rsid w:val="0016607D"/>
    <w:rsid w:val="00167512"/>
    <w:rsid w:val="001702DF"/>
    <w:rsid w:val="001707FD"/>
    <w:rsid w:val="00170AB4"/>
    <w:rsid w:val="00170EC3"/>
    <w:rsid w:val="0017144A"/>
    <w:rsid w:val="00171A1F"/>
    <w:rsid w:val="00171D4D"/>
    <w:rsid w:val="00171D60"/>
    <w:rsid w:val="00173A8E"/>
    <w:rsid w:val="0017489D"/>
    <w:rsid w:val="00175CD8"/>
    <w:rsid w:val="0017649E"/>
    <w:rsid w:val="00177795"/>
    <w:rsid w:val="00177BDF"/>
    <w:rsid w:val="00180D4C"/>
    <w:rsid w:val="0018143F"/>
    <w:rsid w:val="00181887"/>
    <w:rsid w:val="001841A9"/>
    <w:rsid w:val="00184585"/>
    <w:rsid w:val="00185811"/>
    <w:rsid w:val="00190AC1"/>
    <w:rsid w:val="00191656"/>
    <w:rsid w:val="00191B1B"/>
    <w:rsid w:val="001928DE"/>
    <w:rsid w:val="00192AEA"/>
    <w:rsid w:val="00192C10"/>
    <w:rsid w:val="0019341A"/>
    <w:rsid w:val="00193F21"/>
    <w:rsid w:val="00194C7A"/>
    <w:rsid w:val="00195520"/>
    <w:rsid w:val="0019607E"/>
    <w:rsid w:val="001963B6"/>
    <w:rsid w:val="00196E72"/>
    <w:rsid w:val="00197712"/>
    <w:rsid w:val="00197BC4"/>
    <w:rsid w:val="00197DF9"/>
    <w:rsid w:val="001A1987"/>
    <w:rsid w:val="001A2564"/>
    <w:rsid w:val="001A2C49"/>
    <w:rsid w:val="001A33AF"/>
    <w:rsid w:val="001A3C04"/>
    <w:rsid w:val="001A45EE"/>
    <w:rsid w:val="001A471B"/>
    <w:rsid w:val="001A4EC0"/>
    <w:rsid w:val="001A5E6F"/>
    <w:rsid w:val="001A6173"/>
    <w:rsid w:val="001A67D7"/>
    <w:rsid w:val="001A6CBA"/>
    <w:rsid w:val="001A7A30"/>
    <w:rsid w:val="001B06BC"/>
    <w:rsid w:val="001B0B64"/>
    <w:rsid w:val="001B0D97"/>
    <w:rsid w:val="001B1B9B"/>
    <w:rsid w:val="001B2E53"/>
    <w:rsid w:val="001B3012"/>
    <w:rsid w:val="001B3A5D"/>
    <w:rsid w:val="001B58EE"/>
    <w:rsid w:val="001B5A5D"/>
    <w:rsid w:val="001B6053"/>
    <w:rsid w:val="001B6CE0"/>
    <w:rsid w:val="001B7DF3"/>
    <w:rsid w:val="001C1CE5"/>
    <w:rsid w:val="001C3D2A"/>
    <w:rsid w:val="001C3D73"/>
    <w:rsid w:val="001C4A35"/>
    <w:rsid w:val="001C5950"/>
    <w:rsid w:val="001C5BDB"/>
    <w:rsid w:val="001C5E8E"/>
    <w:rsid w:val="001C6495"/>
    <w:rsid w:val="001C67E3"/>
    <w:rsid w:val="001C67E4"/>
    <w:rsid w:val="001C7060"/>
    <w:rsid w:val="001C7C6C"/>
    <w:rsid w:val="001D02D8"/>
    <w:rsid w:val="001D05CD"/>
    <w:rsid w:val="001D15FC"/>
    <w:rsid w:val="001D2185"/>
    <w:rsid w:val="001D280D"/>
    <w:rsid w:val="001D2C0F"/>
    <w:rsid w:val="001D2FFD"/>
    <w:rsid w:val="001D3AD3"/>
    <w:rsid w:val="001D40A9"/>
    <w:rsid w:val="001D4132"/>
    <w:rsid w:val="001D41B4"/>
    <w:rsid w:val="001D4ABC"/>
    <w:rsid w:val="001D51BA"/>
    <w:rsid w:val="001D6342"/>
    <w:rsid w:val="001D6D53"/>
    <w:rsid w:val="001D73EF"/>
    <w:rsid w:val="001D7693"/>
    <w:rsid w:val="001E1D1D"/>
    <w:rsid w:val="001E344E"/>
    <w:rsid w:val="001E58E2"/>
    <w:rsid w:val="001E737F"/>
    <w:rsid w:val="001E7791"/>
    <w:rsid w:val="001E7AED"/>
    <w:rsid w:val="001F15FB"/>
    <w:rsid w:val="001F17C5"/>
    <w:rsid w:val="001F3916"/>
    <w:rsid w:val="001F4216"/>
    <w:rsid w:val="001F4AB0"/>
    <w:rsid w:val="001F54C5"/>
    <w:rsid w:val="001F662C"/>
    <w:rsid w:val="001F672D"/>
    <w:rsid w:val="001F7074"/>
    <w:rsid w:val="001F718F"/>
    <w:rsid w:val="00200490"/>
    <w:rsid w:val="00200A4E"/>
    <w:rsid w:val="00200F45"/>
    <w:rsid w:val="00201F3A"/>
    <w:rsid w:val="00203F96"/>
    <w:rsid w:val="0020419A"/>
    <w:rsid w:val="00204846"/>
    <w:rsid w:val="002051B4"/>
    <w:rsid w:val="0020528E"/>
    <w:rsid w:val="00205DFF"/>
    <w:rsid w:val="0020661F"/>
    <w:rsid w:val="002069B2"/>
    <w:rsid w:val="00206C08"/>
    <w:rsid w:val="00207501"/>
    <w:rsid w:val="00207F96"/>
    <w:rsid w:val="00207FA3"/>
    <w:rsid w:val="00214DA8"/>
    <w:rsid w:val="0021518A"/>
    <w:rsid w:val="00215423"/>
    <w:rsid w:val="002158FA"/>
    <w:rsid w:val="00216564"/>
    <w:rsid w:val="002166AE"/>
    <w:rsid w:val="00216EB1"/>
    <w:rsid w:val="002202E1"/>
    <w:rsid w:val="00220600"/>
    <w:rsid w:val="00220780"/>
    <w:rsid w:val="0022167C"/>
    <w:rsid w:val="0022168B"/>
    <w:rsid w:val="00221997"/>
    <w:rsid w:val="002224DB"/>
    <w:rsid w:val="00222DEF"/>
    <w:rsid w:val="00223CB2"/>
    <w:rsid w:val="00223FCB"/>
    <w:rsid w:val="002252C3"/>
    <w:rsid w:val="00225364"/>
    <w:rsid w:val="00225825"/>
    <w:rsid w:val="00225C54"/>
    <w:rsid w:val="00225E7C"/>
    <w:rsid w:val="002261EF"/>
    <w:rsid w:val="00226789"/>
    <w:rsid w:val="0023019F"/>
    <w:rsid w:val="00230517"/>
    <w:rsid w:val="00230568"/>
    <w:rsid w:val="00230765"/>
    <w:rsid w:val="00230A58"/>
    <w:rsid w:val="00231807"/>
    <w:rsid w:val="002319E4"/>
    <w:rsid w:val="00231EE8"/>
    <w:rsid w:val="00233AFC"/>
    <w:rsid w:val="00234978"/>
    <w:rsid w:val="00235562"/>
    <w:rsid w:val="00235632"/>
    <w:rsid w:val="00235872"/>
    <w:rsid w:val="00236938"/>
    <w:rsid w:val="00236B77"/>
    <w:rsid w:val="00241559"/>
    <w:rsid w:val="00241B98"/>
    <w:rsid w:val="00242973"/>
    <w:rsid w:val="00242A0A"/>
    <w:rsid w:val="0024310C"/>
    <w:rsid w:val="002435B3"/>
    <w:rsid w:val="002443DF"/>
    <w:rsid w:val="00244DBD"/>
    <w:rsid w:val="0024547B"/>
    <w:rsid w:val="002454D4"/>
    <w:rsid w:val="002458EB"/>
    <w:rsid w:val="002459BF"/>
    <w:rsid w:val="00245C81"/>
    <w:rsid w:val="002500C8"/>
    <w:rsid w:val="00250F16"/>
    <w:rsid w:val="00251397"/>
    <w:rsid w:val="0025167F"/>
    <w:rsid w:val="00252E85"/>
    <w:rsid w:val="0025421E"/>
    <w:rsid w:val="00254378"/>
    <w:rsid w:val="00254A84"/>
    <w:rsid w:val="002558D7"/>
    <w:rsid w:val="00256157"/>
    <w:rsid w:val="002573E8"/>
    <w:rsid w:val="00257543"/>
    <w:rsid w:val="00257F88"/>
    <w:rsid w:val="00261285"/>
    <w:rsid w:val="002617E7"/>
    <w:rsid w:val="00261FC8"/>
    <w:rsid w:val="00264109"/>
    <w:rsid w:val="00264228"/>
    <w:rsid w:val="00264334"/>
    <w:rsid w:val="0026473E"/>
    <w:rsid w:val="00266120"/>
    <w:rsid w:val="00266214"/>
    <w:rsid w:val="0026743E"/>
    <w:rsid w:val="00267C58"/>
    <w:rsid w:val="00267C83"/>
    <w:rsid w:val="002707B8"/>
    <w:rsid w:val="00270D24"/>
    <w:rsid w:val="00271046"/>
    <w:rsid w:val="0027144F"/>
    <w:rsid w:val="00271F3A"/>
    <w:rsid w:val="0027208A"/>
    <w:rsid w:val="00272796"/>
    <w:rsid w:val="00273278"/>
    <w:rsid w:val="002737F4"/>
    <w:rsid w:val="002743EB"/>
    <w:rsid w:val="0027455E"/>
    <w:rsid w:val="00275CAD"/>
    <w:rsid w:val="0027666E"/>
    <w:rsid w:val="00276AA0"/>
    <w:rsid w:val="00277453"/>
    <w:rsid w:val="002803F3"/>
    <w:rsid w:val="002805F5"/>
    <w:rsid w:val="00280751"/>
    <w:rsid w:val="0028280A"/>
    <w:rsid w:val="0028355F"/>
    <w:rsid w:val="00283B00"/>
    <w:rsid w:val="002845A8"/>
    <w:rsid w:val="00285752"/>
    <w:rsid w:val="00286ACD"/>
    <w:rsid w:val="00286E67"/>
    <w:rsid w:val="00287838"/>
    <w:rsid w:val="00287895"/>
    <w:rsid w:val="002907B5"/>
    <w:rsid w:val="00290CBC"/>
    <w:rsid w:val="002912B8"/>
    <w:rsid w:val="00291A87"/>
    <w:rsid w:val="002924B3"/>
    <w:rsid w:val="00292D23"/>
    <w:rsid w:val="00292E71"/>
    <w:rsid w:val="00292EB7"/>
    <w:rsid w:val="00293B29"/>
    <w:rsid w:val="00293F02"/>
    <w:rsid w:val="00295C00"/>
    <w:rsid w:val="00296227"/>
    <w:rsid w:val="00296F44"/>
    <w:rsid w:val="0029774E"/>
    <w:rsid w:val="0029777D"/>
    <w:rsid w:val="002978BD"/>
    <w:rsid w:val="00297B04"/>
    <w:rsid w:val="00297C4A"/>
    <w:rsid w:val="002A036D"/>
    <w:rsid w:val="002A055E"/>
    <w:rsid w:val="002A1D4E"/>
    <w:rsid w:val="002A2117"/>
    <w:rsid w:val="002A2869"/>
    <w:rsid w:val="002A2B08"/>
    <w:rsid w:val="002A45C6"/>
    <w:rsid w:val="002A50D7"/>
    <w:rsid w:val="002A5160"/>
    <w:rsid w:val="002A6E0F"/>
    <w:rsid w:val="002A75FE"/>
    <w:rsid w:val="002B06F0"/>
    <w:rsid w:val="002B0B1F"/>
    <w:rsid w:val="002B0BAC"/>
    <w:rsid w:val="002B0CB9"/>
    <w:rsid w:val="002B0F92"/>
    <w:rsid w:val="002B24D6"/>
    <w:rsid w:val="002B2CC5"/>
    <w:rsid w:val="002B2E91"/>
    <w:rsid w:val="002B467E"/>
    <w:rsid w:val="002B47B7"/>
    <w:rsid w:val="002B596E"/>
    <w:rsid w:val="002B7F65"/>
    <w:rsid w:val="002C07EE"/>
    <w:rsid w:val="002C0D0C"/>
    <w:rsid w:val="002C1093"/>
    <w:rsid w:val="002C244C"/>
    <w:rsid w:val="002C31CA"/>
    <w:rsid w:val="002C3201"/>
    <w:rsid w:val="002C32A1"/>
    <w:rsid w:val="002C35FA"/>
    <w:rsid w:val="002C39FD"/>
    <w:rsid w:val="002C40EF"/>
    <w:rsid w:val="002C4130"/>
    <w:rsid w:val="002C41E6"/>
    <w:rsid w:val="002C49C7"/>
    <w:rsid w:val="002C600F"/>
    <w:rsid w:val="002C796E"/>
    <w:rsid w:val="002D00AE"/>
    <w:rsid w:val="002D022A"/>
    <w:rsid w:val="002D071A"/>
    <w:rsid w:val="002D34B2"/>
    <w:rsid w:val="002D362A"/>
    <w:rsid w:val="002D4ADC"/>
    <w:rsid w:val="002D5402"/>
    <w:rsid w:val="002D5976"/>
    <w:rsid w:val="002D69C1"/>
    <w:rsid w:val="002D7637"/>
    <w:rsid w:val="002E1404"/>
    <w:rsid w:val="002E14D6"/>
    <w:rsid w:val="002E17F2"/>
    <w:rsid w:val="002E3CAE"/>
    <w:rsid w:val="002E3DED"/>
    <w:rsid w:val="002E53A4"/>
    <w:rsid w:val="002E64DB"/>
    <w:rsid w:val="002E7CAE"/>
    <w:rsid w:val="002F03DA"/>
    <w:rsid w:val="002F246A"/>
    <w:rsid w:val="002F2771"/>
    <w:rsid w:val="002F3420"/>
    <w:rsid w:val="002F37A9"/>
    <w:rsid w:val="002F3DF2"/>
    <w:rsid w:val="002F421A"/>
    <w:rsid w:val="002F4796"/>
    <w:rsid w:val="002F6690"/>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2B4B"/>
    <w:rsid w:val="00313FD6"/>
    <w:rsid w:val="003143BD"/>
    <w:rsid w:val="003159C7"/>
    <w:rsid w:val="003177E4"/>
    <w:rsid w:val="00317B01"/>
    <w:rsid w:val="003203ED"/>
    <w:rsid w:val="003207D7"/>
    <w:rsid w:val="00322C9F"/>
    <w:rsid w:val="00322CD7"/>
    <w:rsid w:val="003248B5"/>
    <w:rsid w:val="00324D23"/>
    <w:rsid w:val="003261A9"/>
    <w:rsid w:val="00327044"/>
    <w:rsid w:val="003310A8"/>
    <w:rsid w:val="00331751"/>
    <w:rsid w:val="00332753"/>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DB5"/>
    <w:rsid w:val="003472DC"/>
    <w:rsid w:val="003477B1"/>
    <w:rsid w:val="003508BF"/>
    <w:rsid w:val="00351A57"/>
    <w:rsid w:val="003526DA"/>
    <w:rsid w:val="0035482C"/>
    <w:rsid w:val="00354A8F"/>
    <w:rsid w:val="00355135"/>
    <w:rsid w:val="00356781"/>
    <w:rsid w:val="0035709A"/>
    <w:rsid w:val="00357380"/>
    <w:rsid w:val="00357B33"/>
    <w:rsid w:val="003602D9"/>
    <w:rsid w:val="003604CE"/>
    <w:rsid w:val="003611A3"/>
    <w:rsid w:val="00361478"/>
    <w:rsid w:val="0036161E"/>
    <w:rsid w:val="00362DE3"/>
    <w:rsid w:val="00365638"/>
    <w:rsid w:val="00365A6D"/>
    <w:rsid w:val="00366717"/>
    <w:rsid w:val="00366D3B"/>
    <w:rsid w:val="003670B6"/>
    <w:rsid w:val="003677D1"/>
    <w:rsid w:val="00367C6C"/>
    <w:rsid w:val="00370878"/>
    <w:rsid w:val="00370E47"/>
    <w:rsid w:val="00370F12"/>
    <w:rsid w:val="003714E8"/>
    <w:rsid w:val="0037287A"/>
    <w:rsid w:val="003735E5"/>
    <w:rsid w:val="003741EE"/>
    <w:rsid w:val="003742AC"/>
    <w:rsid w:val="00374C70"/>
    <w:rsid w:val="00375204"/>
    <w:rsid w:val="0037548B"/>
    <w:rsid w:val="00375B36"/>
    <w:rsid w:val="00375DE7"/>
    <w:rsid w:val="003768C5"/>
    <w:rsid w:val="00377339"/>
    <w:rsid w:val="00377CE1"/>
    <w:rsid w:val="00377CFB"/>
    <w:rsid w:val="00380EA1"/>
    <w:rsid w:val="00380EED"/>
    <w:rsid w:val="00383067"/>
    <w:rsid w:val="0038318D"/>
    <w:rsid w:val="00383B0F"/>
    <w:rsid w:val="00384049"/>
    <w:rsid w:val="00384D5A"/>
    <w:rsid w:val="00385BF0"/>
    <w:rsid w:val="0038629C"/>
    <w:rsid w:val="003874B1"/>
    <w:rsid w:val="00387618"/>
    <w:rsid w:val="00387BA7"/>
    <w:rsid w:val="0039009C"/>
    <w:rsid w:val="00390264"/>
    <w:rsid w:val="00390834"/>
    <w:rsid w:val="00392A4B"/>
    <w:rsid w:val="003939FF"/>
    <w:rsid w:val="00396A2D"/>
    <w:rsid w:val="00397681"/>
    <w:rsid w:val="003A127C"/>
    <w:rsid w:val="003A2223"/>
    <w:rsid w:val="003A22E7"/>
    <w:rsid w:val="003A23C7"/>
    <w:rsid w:val="003A254F"/>
    <w:rsid w:val="003A2A0F"/>
    <w:rsid w:val="003A2F94"/>
    <w:rsid w:val="003A3466"/>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624"/>
    <w:rsid w:val="003C3798"/>
    <w:rsid w:val="003C383A"/>
    <w:rsid w:val="003C3B35"/>
    <w:rsid w:val="003C4788"/>
    <w:rsid w:val="003C5D48"/>
    <w:rsid w:val="003C7806"/>
    <w:rsid w:val="003C7B41"/>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E0468"/>
    <w:rsid w:val="003E0F12"/>
    <w:rsid w:val="003E10E7"/>
    <w:rsid w:val="003E15FA"/>
    <w:rsid w:val="003E1F92"/>
    <w:rsid w:val="003E21B4"/>
    <w:rsid w:val="003E3CA5"/>
    <w:rsid w:val="003E45F5"/>
    <w:rsid w:val="003E4EAD"/>
    <w:rsid w:val="003E4EC4"/>
    <w:rsid w:val="003E5032"/>
    <w:rsid w:val="003E5036"/>
    <w:rsid w:val="003E526E"/>
    <w:rsid w:val="003E55E4"/>
    <w:rsid w:val="003E5613"/>
    <w:rsid w:val="003E6588"/>
    <w:rsid w:val="003E74E3"/>
    <w:rsid w:val="003E758A"/>
    <w:rsid w:val="003E75BA"/>
    <w:rsid w:val="003E7798"/>
    <w:rsid w:val="003F05C7"/>
    <w:rsid w:val="003F0CB3"/>
    <w:rsid w:val="003F197C"/>
    <w:rsid w:val="003F1D11"/>
    <w:rsid w:val="003F1D35"/>
    <w:rsid w:val="003F2CD4"/>
    <w:rsid w:val="003F3088"/>
    <w:rsid w:val="003F38B8"/>
    <w:rsid w:val="003F472B"/>
    <w:rsid w:val="003F4ACF"/>
    <w:rsid w:val="003F520B"/>
    <w:rsid w:val="003F6BBE"/>
    <w:rsid w:val="003F75E8"/>
    <w:rsid w:val="004000E8"/>
    <w:rsid w:val="00400EA0"/>
    <w:rsid w:val="004014F3"/>
    <w:rsid w:val="004025B9"/>
    <w:rsid w:val="00402DD0"/>
    <w:rsid w:val="00402E2B"/>
    <w:rsid w:val="00403E95"/>
    <w:rsid w:val="0040512B"/>
    <w:rsid w:val="00405B22"/>
    <w:rsid w:val="00405CA5"/>
    <w:rsid w:val="00406B6D"/>
    <w:rsid w:val="0040709E"/>
    <w:rsid w:val="0040715C"/>
    <w:rsid w:val="00407CD3"/>
    <w:rsid w:val="00410134"/>
    <w:rsid w:val="00410915"/>
    <w:rsid w:val="00410B72"/>
    <w:rsid w:val="00410F18"/>
    <w:rsid w:val="004121CD"/>
    <w:rsid w:val="0041263E"/>
    <w:rsid w:val="00413AAC"/>
    <w:rsid w:val="00413EFB"/>
    <w:rsid w:val="004144FB"/>
    <w:rsid w:val="004158EF"/>
    <w:rsid w:val="00415A4C"/>
    <w:rsid w:val="00415D3C"/>
    <w:rsid w:val="00415E99"/>
    <w:rsid w:val="00416B1B"/>
    <w:rsid w:val="00417BAF"/>
    <w:rsid w:val="00417EB0"/>
    <w:rsid w:val="00420DC3"/>
    <w:rsid w:val="00421105"/>
    <w:rsid w:val="00421755"/>
    <w:rsid w:val="004234D8"/>
    <w:rsid w:val="00423602"/>
    <w:rsid w:val="00423C9D"/>
    <w:rsid w:val="004242F4"/>
    <w:rsid w:val="00424852"/>
    <w:rsid w:val="00424872"/>
    <w:rsid w:val="00427248"/>
    <w:rsid w:val="00427B94"/>
    <w:rsid w:val="00427C68"/>
    <w:rsid w:val="0043123D"/>
    <w:rsid w:val="004323DB"/>
    <w:rsid w:val="004332BB"/>
    <w:rsid w:val="0043387A"/>
    <w:rsid w:val="00433B47"/>
    <w:rsid w:val="0043448A"/>
    <w:rsid w:val="004351A3"/>
    <w:rsid w:val="00435213"/>
    <w:rsid w:val="00435CD3"/>
    <w:rsid w:val="00435ECC"/>
    <w:rsid w:val="00437447"/>
    <w:rsid w:val="004374BA"/>
    <w:rsid w:val="00437D9E"/>
    <w:rsid w:val="00437F0B"/>
    <w:rsid w:val="00440548"/>
    <w:rsid w:val="00440B16"/>
    <w:rsid w:val="00441A92"/>
    <w:rsid w:val="00443BE9"/>
    <w:rsid w:val="00443C9B"/>
    <w:rsid w:val="00443DE6"/>
    <w:rsid w:val="00444AAD"/>
    <w:rsid w:val="00444C54"/>
    <w:rsid w:val="00444C6F"/>
    <w:rsid w:val="00444F56"/>
    <w:rsid w:val="00445581"/>
    <w:rsid w:val="00445D78"/>
    <w:rsid w:val="00445D84"/>
    <w:rsid w:val="004462C8"/>
    <w:rsid w:val="00446488"/>
    <w:rsid w:val="00446843"/>
    <w:rsid w:val="004479A2"/>
    <w:rsid w:val="00450623"/>
    <w:rsid w:val="004517AA"/>
    <w:rsid w:val="00451811"/>
    <w:rsid w:val="004521EC"/>
    <w:rsid w:val="0045244E"/>
    <w:rsid w:val="00452CAC"/>
    <w:rsid w:val="00452F5B"/>
    <w:rsid w:val="00453200"/>
    <w:rsid w:val="00453851"/>
    <w:rsid w:val="00453875"/>
    <w:rsid w:val="00453A90"/>
    <w:rsid w:val="004546EE"/>
    <w:rsid w:val="0045553B"/>
    <w:rsid w:val="00456EFF"/>
    <w:rsid w:val="00457565"/>
    <w:rsid w:val="00457B71"/>
    <w:rsid w:val="00460402"/>
    <w:rsid w:val="00460DB9"/>
    <w:rsid w:val="00461FDF"/>
    <w:rsid w:val="00462F46"/>
    <w:rsid w:val="0046300D"/>
    <w:rsid w:val="00463968"/>
    <w:rsid w:val="00464200"/>
    <w:rsid w:val="00465F3A"/>
    <w:rsid w:val="004669E2"/>
    <w:rsid w:val="004671E7"/>
    <w:rsid w:val="00470BA8"/>
    <w:rsid w:val="00470C31"/>
    <w:rsid w:val="0047157F"/>
    <w:rsid w:val="00471AA9"/>
    <w:rsid w:val="00472456"/>
    <w:rsid w:val="004726C7"/>
    <w:rsid w:val="004734D0"/>
    <w:rsid w:val="00474804"/>
    <w:rsid w:val="00474EB9"/>
    <w:rsid w:val="0047556B"/>
    <w:rsid w:val="004759D0"/>
    <w:rsid w:val="00475AC8"/>
    <w:rsid w:val="004769FA"/>
    <w:rsid w:val="00476B40"/>
    <w:rsid w:val="00477768"/>
    <w:rsid w:val="004779C0"/>
    <w:rsid w:val="004835D6"/>
    <w:rsid w:val="00483EB1"/>
    <w:rsid w:val="004846D1"/>
    <w:rsid w:val="004850E5"/>
    <w:rsid w:val="00485BC6"/>
    <w:rsid w:val="00487D4F"/>
    <w:rsid w:val="00492BC5"/>
    <w:rsid w:val="00493F23"/>
    <w:rsid w:val="00494430"/>
    <w:rsid w:val="004956D1"/>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922"/>
    <w:rsid w:val="004C2D6E"/>
    <w:rsid w:val="004C3898"/>
    <w:rsid w:val="004C5405"/>
    <w:rsid w:val="004C54C2"/>
    <w:rsid w:val="004C5EE5"/>
    <w:rsid w:val="004C6EDD"/>
    <w:rsid w:val="004C7DD0"/>
    <w:rsid w:val="004D18D8"/>
    <w:rsid w:val="004D2237"/>
    <w:rsid w:val="004D2FC5"/>
    <w:rsid w:val="004D36B1"/>
    <w:rsid w:val="004D3B3E"/>
    <w:rsid w:val="004D572D"/>
    <w:rsid w:val="004D7EBD"/>
    <w:rsid w:val="004E0BD6"/>
    <w:rsid w:val="004E1A9A"/>
    <w:rsid w:val="004E248F"/>
    <w:rsid w:val="004E2680"/>
    <w:rsid w:val="004E2847"/>
    <w:rsid w:val="004E28F9"/>
    <w:rsid w:val="004E2A64"/>
    <w:rsid w:val="004E2B17"/>
    <w:rsid w:val="004E2EA9"/>
    <w:rsid w:val="004E3157"/>
    <w:rsid w:val="004E31CC"/>
    <w:rsid w:val="004E38F5"/>
    <w:rsid w:val="004E429A"/>
    <w:rsid w:val="004E462E"/>
    <w:rsid w:val="004E4F3C"/>
    <w:rsid w:val="004E4F53"/>
    <w:rsid w:val="004E56DC"/>
    <w:rsid w:val="004E5AC2"/>
    <w:rsid w:val="004E6960"/>
    <w:rsid w:val="004E76F4"/>
    <w:rsid w:val="004E7980"/>
    <w:rsid w:val="004E7BC7"/>
    <w:rsid w:val="004F04F7"/>
    <w:rsid w:val="004F0B4E"/>
    <w:rsid w:val="004F0B6C"/>
    <w:rsid w:val="004F0F30"/>
    <w:rsid w:val="004F1D42"/>
    <w:rsid w:val="004F2078"/>
    <w:rsid w:val="004F26E5"/>
    <w:rsid w:val="004F30DB"/>
    <w:rsid w:val="004F4DA3"/>
    <w:rsid w:val="004F5F05"/>
    <w:rsid w:val="004F6C3B"/>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49C7"/>
    <w:rsid w:val="005153A7"/>
    <w:rsid w:val="005154C5"/>
    <w:rsid w:val="00517303"/>
    <w:rsid w:val="00517862"/>
    <w:rsid w:val="00517C03"/>
    <w:rsid w:val="005219CF"/>
    <w:rsid w:val="00522D07"/>
    <w:rsid w:val="00525F75"/>
    <w:rsid w:val="005267A6"/>
    <w:rsid w:val="005267CC"/>
    <w:rsid w:val="00526C0D"/>
    <w:rsid w:val="00526E19"/>
    <w:rsid w:val="00527104"/>
    <w:rsid w:val="00527D06"/>
    <w:rsid w:val="005313D4"/>
    <w:rsid w:val="00531534"/>
    <w:rsid w:val="00531CAC"/>
    <w:rsid w:val="00531F1D"/>
    <w:rsid w:val="00532331"/>
    <w:rsid w:val="00532546"/>
    <w:rsid w:val="00532896"/>
    <w:rsid w:val="0053355A"/>
    <w:rsid w:val="005336B9"/>
    <w:rsid w:val="005338D0"/>
    <w:rsid w:val="005343FA"/>
    <w:rsid w:val="00534B59"/>
    <w:rsid w:val="005360A2"/>
    <w:rsid w:val="00536759"/>
    <w:rsid w:val="005369A8"/>
    <w:rsid w:val="00536B70"/>
    <w:rsid w:val="00536BFB"/>
    <w:rsid w:val="00537C62"/>
    <w:rsid w:val="00537DD7"/>
    <w:rsid w:val="00541967"/>
    <w:rsid w:val="005422D0"/>
    <w:rsid w:val="00543336"/>
    <w:rsid w:val="00543775"/>
    <w:rsid w:val="00544AE8"/>
    <w:rsid w:val="00544F20"/>
    <w:rsid w:val="00546970"/>
    <w:rsid w:val="00547A14"/>
    <w:rsid w:val="00547F05"/>
    <w:rsid w:val="00547F49"/>
    <w:rsid w:val="0055001B"/>
    <w:rsid w:val="005535BE"/>
    <w:rsid w:val="00553715"/>
    <w:rsid w:val="00554E19"/>
    <w:rsid w:val="00555D73"/>
    <w:rsid w:val="005564FC"/>
    <w:rsid w:val="005579C5"/>
    <w:rsid w:val="00560A37"/>
    <w:rsid w:val="00561182"/>
    <w:rsid w:val="0056121F"/>
    <w:rsid w:val="00561320"/>
    <w:rsid w:val="00562064"/>
    <w:rsid w:val="0056299D"/>
    <w:rsid w:val="00562A1A"/>
    <w:rsid w:val="005630A9"/>
    <w:rsid w:val="0056356C"/>
    <w:rsid w:val="005636E8"/>
    <w:rsid w:val="00564DA9"/>
    <w:rsid w:val="005709C9"/>
    <w:rsid w:val="00570B7D"/>
    <w:rsid w:val="00570F8E"/>
    <w:rsid w:val="00572505"/>
    <w:rsid w:val="00572CE8"/>
    <w:rsid w:val="00576952"/>
    <w:rsid w:val="00580202"/>
    <w:rsid w:val="00582746"/>
    <w:rsid w:val="00582809"/>
    <w:rsid w:val="00582A4A"/>
    <w:rsid w:val="00584ABE"/>
    <w:rsid w:val="00584C12"/>
    <w:rsid w:val="0058563E"/>
    <w:rsid w:val="005874C6"/>
    <w:rsid w:val="0058758F"/>
    <w:rsid w:val="0058798C"/>
    <w:rsid w:val="00587BD2"/>
    <w:rsid w:val="005900FA"/>
    <w:rsid w:val="005923F4"/>
    <w:rsid w:val="005930EA"/>
    <w:rsid w:val="005935A4"/>
    <w:rsid w:val="005948C2"/>
    <w:rsid w:val="005948E4"/>
    <w:rsid w:val="00594CCE"/>
    <w:rsid w:val="00595DCA"/>
    <w:rsid w:val="0059779B"/>
    <w:rsid w:val="005A0D5F"/>
    <w:rsid w:val="005A147F"/>
    <w:rsid w:val="005A1D12"/>
    <w:rsid w:val="005A209A"/>
    <w:rsid w:val="005A2A38"/>
    <w:rsid w:val="005A3ADD"/>
    <w:rsid w:val="005A4518"/>
    <w:rsid w:val="005A48FF"/>
    <w:rsid w:val="005A5323"/>
    <w:rsid w:val="005A5A82"/>
    <w:rsid w:val="005A5F45"/>
    <w:rsid w:val="005A662D"/>
    <w:rsid w:val="005A6B1C"/>
    <w:rsid w:val="005A73EF"/>
    <w:rsid w:val="005B35D7"/>
    <w:rsid w:val="005B37D1"/>
    <w:rsid w:val="005B392A"/>
    <w:rsid w:val="005B3AA3"/>
    <w:rsid w:val="005B41BD"/>
    <w:rsid w:val="005B4E16"/>
    <w:rsid w:val="005B544F"/>
    <w:rsid w:val="005B55E3"/>
    <w:rsid w:val="005B56E2"/>
    <w:rsid w:val="005B6F83"/>
    <w:rsid w:val="005C04B6"/>
    <w:rsid w:val="005C25FC"/>
    <w:rsid w:val="005C2995"/>
    <w:rsid w:val="005C32E7"/>
    <w:rsid w:val="005C35EA"/>
    <w:rsid w:val="005C470A"/>
    <w:rsid w:val="005C493C"/>
    <w:rsid w:val="005C74FB"/>
    <w:rsid w:val="005D0F2C"/>
    <w:rsid w:val="005D1498"/>
    <w:rsid w:val="005D1602"/>
    <w:rsid w:val="005D1783"/>
    <w:rsid w:val="005D1A70"/>
    <w:rsid w:val="005D3382"/>
    <w:rsid w:val="005D65DE"/>
    <w:rsid w:val="005D6B0B"/>
    <w:rsid w:val="005D73E6"/>
    <w:rsid w:val="005D7BBD"/>
    <w:rsid w:val="005E12A6"/>
    <w:rsid w:val="005E24B2"/>
    <w:rsid w:val="005E2CE8"/>
    <w:rsid w:val="005E2F0C"/>
    <w:rsid w:val="005E30FD"/>
    <w:rsid w:val="005E385F"/>
    <w:rsid w:val="005E3915"/>
    <w:rsid w:val="005E45BC"/>
    <w:rsid w:val="005E5B81"/>
    <w:rsid w:val="005E5C6F"/>
    <w:rsid w:val="005E5D85"/>
    <w:rsid w:val="005E6495"/>
    <w:rsid w:val="005E6E84"/>
    <w:rsid w:val="005E7F23"/>
    <w:rsid w:val="005F06E0"/>
    <w:rsid w:val="005F168C"/>
    <w:rsid w:val="005F2CB1"/>
    <w:rsid w:val="005F3025"/>
    <w:rsid w:val="005F3AC1"/>
    <w:rsid w:val="005F4D03"/>
    <w:rsid w:val="005F50BF"/>
    <w:rsid w:val="005F528E"/>
    <w:rsid w:val="005F5AF7"/>
    <w:rsid w:val="005F618C"/>
    <w:rsid w:val="005F6777"/>
    <w:rsid w:val="005F70BD"/>
    <w:rsid w:val="006008AA"/>
    <w:rsid w:val="006015F4"/>
    <w:rsid w:val="00601ACA"/>
    <w:rsid w:val="0060283C"/>
    <w:rsid w:val="00602CC9"/>
    <w:rsid w:val="006030F3"/>
    <w:rsid w:val="00604F14"/>
    <w:rsid w:val="00605F62"/>
    <w:rsid w:val="00610371"/>
    <w:rsid w:val="00610397"/>
    <w:rsid w:val="006115C7"/>
    <w:rsid w:val="00611B83"/>
    <w:rsid w:val="00611BCD"/>
    <w:rsid w:val="00611BEC"/>
    <w:rsid w:val="00612D70"/>
    <w:rsid w:val="00613257"/>
    <w:rsid w:val="00614A3B"/>
    <w:rsid w:val="0061621C"/>
    <w:rsid w:val="00620A71"/>
    <w:rsid w:val="00620D80"/>
    <w:rsid w:val="00622486"/>
    <w:rsid w:val="006225D2"/>
    <w:rsid w:val="006234A6"/>
    <w:rsid w:val="00624D23"/>
    <w:rsid w:val="00624F8F"/>
    <w:rsid w:val="00625051"/>
    <w:rsid w:val="0062529C"/>
    <w:rsid w:val="006268BE"/>
    <w:rsid w:val="006276C5"/>
    <w:rsid w:val="00630001"/>
    <w:rsid w:val="00630503"/>
    <w:rsid w:val="00630F28"/>
    <w:rsid w:val="006311B3"/>
    <w:rsid w:val="0063284C"/>
    <w:rsid w:val="00632C35"/>
    <w:rsid w:val="00633833"/>
    <w:rsid w:val="0063397D"/>
    <w:rsid w:val="00633B83"/>
    <w:rsid w:val="00634860"/>
    <w:rsid w:val="00634B61"/>
    <w:rsid w:val="00634E62"/>
    <w:rsid w:val="006358D5"/>
    <w:rsid w:val="00635F6F"/>
    <w:rsid w:val="00636046"/>
    <w:rsid w:val="00636398"/>
    <w:rsid w:val="006368D3"/>
    <w:rsid w:val="00636A5D"/>
    <w:rsid w:val="006377EC"/>
    <w:rsid w:val="0064151F"/>
    <w:rsid w:val="00641533"/>
    <w:rsid w:val="0064208D"/>
    <w:rsid w:val="00642879"/>
    <w:rsid w:val="00642F4D"/>
    <w:rsid w:val="0064304C"/>
    <w:rsid w:val="00643475"/>
    <w:rsid w:val="0064396A"/>
    <w:rsid w:val="0064624E"/>
    <w:rsid w:val="00646851"/>
    <w:rsid w:val="00647650"/>
    <w:rsid w:val="006500B6"/>
    <w:rsid w:val="00650AB9"/>
    <w:rsid w:val="00650C8A"/>
    <w:rsid w:val="00650DA5"/>
    <w:rsid w:val="00651393"/>
    <w:rsid w:val="00651CF0"/>
    <w:rsid w:val="006523F3"/>
    <w:rsid w:val="006528F9"/>
    <w:rsid w:val="00652D97"/>
    <w:rsid w:val="00652DCB"/>
    <w:rsid w:val="00653C79"/>
    <w:rsid w:val="006547B1"/>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12"/>
    <w:rsid w:val="0066547A"/>
    <w:rsid w:val="006655EE"/>
    <w:rsid w:val="00666D72"/>
    <w:rsid w:val="006675F9"/>
    <w:rsid w:val="00667EE7"/>
    <w:rsid w:val="00670051"/>
    <w:rsid w:val="00670922"/>
    <w:rsid w:val="00670BE1"/>
    <w:rsid w:val="00670E0F"/>
    <w:rsid w:val="0067149E"/>
    <w:rsid w:val="0067218F"/>
    <w:rsid w:val="00673C16"/>
    <w:rsid w:val="00673DBC"/>
    <w:rsid w:val="006741F2"/>
    <w:rsid w:val="0067496A"/>
    <w:rsid w:val="00674CC3"/>
    <w:rsid w:val="00675C72"/>
    <w:rsid w:val="00676012"/>
    <w:rsid w:val="006760DC"/>
    <w:rsid w:val="00676AF2"/>
    <w:rsid w:val="006771F9"/>
    <w:rsid w:val="006776D7"/>
    <w:rsid w:val="00677A03"/>
    <w:rsid w:val="006802DE"/>
    <w:rsid w:val="006804B5"/>
    <w:rsid w:val="00681003"/>
    <w:rsid w:val="006817C9"/>
    <w:rsid w:val="00681D82"/>
    <w:rsid w:val="00682BA6"/>
    <w:rsid w:val="00683ECE"/>
    <w:rsid w:val="0068415E"/>
    <w:rsid w:val="00684478"/>
    <w:rsid w:val="00687E2C"/>
    <w:rsid w:val="00690943"/>
    <w:rsid w:val="00690B70"/>
    <w:rsid w:val="00690DEF"/>
    <w:rsid w:val="006913A9"/>
    <w:rsid w:val="00691F27"/>
    <w:rsid w:val="006923BD"/>
    <w:rsid w:val="00692B16"/>
    <w:rsid w:val="00695FC2"/>
    <w:rsid w:val="00696949"/>
    <w:rsid w:val="00697052"/>
    <w:rsid w:val="00697220"/>
    <w:rsid w:val="006A061E"/>
    <w:rsid w:val="006A241C"/>
    <w:rsid w:val="006A2E86"/>
    <w:rsid w:val="006A30AF"/>
    <w:rsid w:val="006A3D4A"/>
    <w:rsid w:val="006A46FB"/>
    <w:rsid w:val="006A4A9C"/>
    <w:rsid w:val="006A5C0C"/>
    <w:rsid w:val="006A5E28"/>
    <w:rsid w:val="006A6086"/>
    <w:rsid w:val="006A697B"/>
    <w:rsid w:val="006A6CB8"/>
    <w:rsid w:val="006A7988"/>
    <w:rsid w:val="006A7AFF"/>
    <w:rsid w:val="006B09FB"/>
    <w:rsid w:val="006B1816"/>
    <w:rsid w:val="006B2099"/>
    <w:rsid w:val="006B2FD3"/>
    <w:rsid w:val="006B357D"/>
    <w:rsid w:val="006B4091"/>
    <w:rsid w:val="006B50CF"/>
    <w:rsid w:val="006B570D"/>
    <w:rsid w:val="006B5727"/>
    <w:rsid w:val="006B5C2B"/>
    <w:rsid w:val="006B5CA7"/>
    <w:rsid w:val="006B5EE4"/>
    <w:rsid w:val="006B67CF"/>
    <w:rsid w:val="006B6BC3"/>
    <w:rsid w:val="006B6D73"/>
    <w:rsid w:val="006C03B8"/>
    <w:rsid w:val="006C44C2"/>
    <w:rsid w:val="006C5EC9"/>
    <w:rsid w:val="006C6059"/>
    <w:rsid w:val="006C6BE1"/>
    <w:rsid w:val="006C7522"/>
    <w:rsid w:val="006C7BAF"/>
    <w:rsid w:val="006D0580"/>
    <w:rsid w:val="006D17B9"/>
    <w:rsid w:val="006D2A46"/>
    <w:rsid w:val="006D398D"/>
    <w:rsid w:val="006D56C8"/>
    <w:rsid w:val="006D571C"/>
    <w:rsid w:val="006D5D00"/>
    <w:rsid w:val="006D666D"/>
    <w:rsid w:val="006D6F08"/>
    <w:rsid w:val="006D7811"/>
    <w:rsid w:val="006E062C"/>
    <w:rsid w:val="006E28B7"/>
    <w:rsid w:val="006E3310"/>
    <w:rsid w:val="006E387D"/>
    <w:rsid w:val="006E3A02"/>
    <w:rsid w:val="006E4E39"/>
    <w:rsid w:val="006E565E"/>
    <w:rsid w:val="006E64B5"/>
    <w:rsid w:val="006E673D"/>
    <w:rsid w:val="006E69FA"/>
    <w:rsid w:val="006E7D3B"/>
    <w:rsid w:val="006F0B65"/>
    <w:rsid w:val="006F0CAD"/>
    <w:rsid w:val="006F1B70"/>
    <w:rsid w:val="006F2E5D"/>
    <w:rsid w:val="006F341D"/>
    <w:rsid w:val="006F3CDE"/>
    <w:rsid w:val="006F3F78"/>
    <w:rsid w:val="006F4E7C"/>
    <w:rsid w:val="006F58D4"/>
    <w:rsid w:val="006F58E7"/>
    <w:rsid w:val="006F6D56"/>
    <w:rsid w:val="006F7626"/>
    <w:rsid w:val="006F7E7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0AC5"/>
    <w:rsid w:val="00721205"/>
    <w:rsid w:val="00721593"/>
    <w:rsid w:val="00721866"/>
    <w:rsid w:val="00721876"/>
    <w:rsid w:val="00721F80"/>
    <w:rsid w:val="007231E6"/>
    <w:rsid w:val="00726EA6"/>
    <w:rsid w:val="00726ED5"/>
    <w:rsid w:val="00727208"/>
    <w:rsid w:val="00727680"/>
    <w:rsid w:val="007313B3"/>
    <w:rsid w:val="007348B1"/>
    <w:rsid w:val="00734B23"/>
    <w:rsid w:val="007362A6"/>
    <w:rsid w:val="00736BA1"/>
    <w:rsid w:val="00736D7D"/>
    <w:rsid w:val="00737202"/>
    <w:rsid w:val="007401A6"/>
    <w:rsid w:val="00740344"/>
    <w:rsid w:val="00740C8E"/>
    <w:rsid w:val="00740E58"/>
    <w:rsid w:val="00740EEC"/>
    <w:rsid w:val="00741C68"/>
    <w:rsid w:val="00742612"/>
    <w:rsid w:val="00742E3D"/>
    <w:rsid w:val="00743018"/>
    <w:rsid w:val="0074405B"/>
    <w:rsid w:val="00744142"/>
    <w:rsid w:val="007445A0"/>
    <w:rsid w:val="007449F5"/>
    <w:rsid w:val="00744ECC"/>
    <w:rsid w:val="0074524B"/>
    <w:rsid w:val="007460A0"/>
    <w:rsid w:val="007469A5"/>
    <w:rsid w:val="00747751"/>
    <w:rsid w:val="0074795E"/>
    <w:rsid w:val="00747B4D"/>
    <w:rsid w:val="00747D8B"/>
    <w:rsid w:val="00750580"/>
    <w:rsid w:val="00751228"/>
    <w:rsid w:val="007535D6"/>
    <w:rsid w:val="00753CAE"/>
    <w:rsid w:val="00754B9B"/>
    <w:rsid w:val="0075719D"/>
    <w:rsid w:val="007571E1"/>
    <w:rsid w:val="007604B2"/>
    <w:rsid w:val="00763989"/>
    <w:rsid w:val="00764B17"/>
    <w:rsid w:val="00765281"/>
    <w:rsid w:val="00765787"/>
    <w:rsid w:val="00765988"/>
    <w:rsid w:val="00766BAD"/>
    <w:rsid w:val="00767A0C"/>
    <w:rsid w:val="00767EB6"/>
    <w:rsid w:val="00770AE2"/>
    <w:rsid w:val="007716C3"/>
    <w:rsid w:val="00772C01"/>
    <w:rsid w:val="007730BD"/>
    <w:rsid w:val="0077399C"/>
    <w:rsid w:val="00773B10"/>
    <w:rsid w:val="00774900"/>
    <w:rsid w:val="007755F2"/>
    <w:rsid w:val="00775BC4"/>
    <w:rsid w:val="00775C76"/>
    <w:rsid w:val="00776971"/>
    <w:rsid w:val="00777025"/>
    <w:rsid w:val="00777375"/>
    <w:rsid w:val="00777EDB"/>
    <w:rsid w:val="00780339"/>
    <w:rsid w:val="00780466"/>
    <w:rsid w:val="007804ED"/>
    <w:rsid w:val="0078177E"/>
    <w:rsid w:val="0078242F"/>
    <w:rsid w:val="00782F19"/>
    <w:rsid w:val="0078304C"/>
    <w:rsid w:val="00783673"/>
    <w:rsid w:val="00783800"/>
    <w:rsid w:val="00783E9E"/>
    <w:rsid w:val="00785490"/>
    <w:rsid w:val="00787234"/>
    <w:rsid w:val="00790829"/>
    <w:rsid w:val="007913AC"/>
    <w:rsid w:val="0079203D"/>
    <w:rsid w:val="007925EA"/>
    <w:rsid w:val="00793CD8"/>
    <w:rsid w:val="00793EEA"/>
    <w:rsid w:val="00795C92"/>
    <w:rsid w:val="00796231"/>
    <w:rsid w:val="007A000A"/>
    <w:rsid w:val="007A0B13"/>
    <w:rsid w:val="007A1850"/>
    <w:rsid w:val="007A18AB"/>
    <w:rsid w:val="007A1CB3"/>
    <w:rsid w:val="007A22E7"/>
    <w:rsid w:val="007A2B5A"/>
    <w:rsid w:val="007A306F"/>
    <w:rsid w:val="007A3A3A"/>
    <w:rsid w:val="007A3FE1"/>
    <w:rsid w:val="007A4031"/>
    <w:rsid w:val="007A43A6"/>
    <w:rsid w:val="007A554B"/>
    <w:rsid w:val="007A58A6"/>
    <w:rsid w:val="007A5904"/>
    <w:rsid w:val="007A5B2F"/>
    <w:rsid w:val="007A5C78"/>
    <w:rsid w:val="007A64AB"/>
    <w:rsid w:val="007A7495"/>
    <w:rsid w:val="007B2B87"/>
    <w:rsid w:val="007B3D2D"/>
    <w:rsid w:val="007B50AE"/>
    <w:rsid w:val="007B51DF"/>
    <w:rsid w:val="007B5ACB"/>
    <w:rsid w:val="007C05DD"/>
    <w:rsid w:val="007C0A75"/>
    <w:rsid w:val="007C1010"/>
    <w:rsid w:val="007C1C0A"/>
    <w:rsid w:val="007C1FEE"/>
    <w:rsid w:val="007C2F4B"/>
    <w:rsid w:val="007C342A"/>
    <w:rsid w:val="007C3C77"/>
    <w:rsid w:val="007C3D18"/>
    <w:rsid w:val="007C40D0"/>
    <w:rsid w:val="007C4C39"/>
    <w:rsid w:val="007C528D"/>
    <w:rsid w:val="007C60BF"/>
    <w:rsid w:val="007C6A07"/>
    <w:rsid w:val="007C75A1"/>
    <w:rsid w:val="007C77A5"/>
    <w:rsid w:val="007D04E5"/>
    <w:rsid w:val="007D0E94"/>
    <w:rsid w:val="007D1182"/>
    <w:rsid w:val="007D29A3"/>
    <w:rsid w:val="007D3941"/>
    <w:rsid w:val="007D39D5"/>
    <w:rsid w:val="007D3AD2"/>
    <w:rsid w:val="007D3FDF"/>
    <w:rsid w:val="007D5901"/>
    <w:rsid w:val="007D65C4"/>
    <w:rsid w:val="007D7526"/>
    <w:rsid w:val="007E01D0"/>
    <w:rsid w:val="007E050B"/>
    <w:rsid w:val="007E0706"/>
    <w:rsid w:val="007E082B"/>
    <w:rsid w:val="007E1DCF"/>
    <w:rsid w:val="007E23FA"/>
    <w:rsid w:val="007E26A0"/>
    <w:rsid w:val="007E28CE"/>
    <w:rsid w:val="007E324C"/>
    <w:rsid w:val="007E3ED6"/>
    <w:rsid w:val="007E4610"/>
    <w:rsid w:val="007E4715"/>
    <w:rsid w:val="007E505B"/>
    <w:rsid w:val="007E55D7"/>
    <w:rsid w:val="007E5FE8"/>
    <w:rsid w:val="007E6BD5"/>
    <w:rsid w:val="007E7091"/>
    <w:rsid w:val="007E7876"/>
    <w:rsid w:val="007F0115"/>
    <w:rsid w:val="007F03C3"/>
    <w:rsid w:val="007F0A6C"/>
    <w:rsid w:val="007F0C73"/>
    <w:rsid w:val="007F1359"/>
    <w:rsid w:val="007F264E"/>
    <w:rsid w:val="007F26F1"/>
    <w:rsid w:val="007F4F0D"/>
    <w:rsid w:val="007F7CEB"/>
    <w:rsid w:val="0080049D"/>
    <w:rsid w:val="008005DC"/>
    <w:rsid w:val="00801E74"/>
    <w:rsid w:val="00802DCA"/>
    <w:rsid w:val="00802EE2"/>
    <w:rsid w:val="008036DF"/>
    <w:rsid w:val="00803B8A"/>
    <w:rsid w:val="00803FAE"/>
    <w:rsid w:val="008058EE"/>
    <w:rsid w:val="0080605F"/>
    <w:rsid w:val="00807786"/>
    <w:rsid w:val="00807915"/>
    <w:rsid w:val="0081055B"/>
    <w:rsid w:val="00811425"/>
    <w:rsid w:val="00811505"/>
    <w:rsid w:val="00811FCB"/>
    <w:rsid w:val="008144B9"/>
    <w:rsid w:val="008158D6"/>
    <w:rsid w:val="00815B92"/>
    <w:rsid w:val="0081606D"/>
    <w:rsid w:val="00817196"/>
    <w:rsid w:val="00817B28"/>
    <w:rsid w:val="00817EDE"/>
    <w:rsid w:val="00821D89"/>
    <w:rsid w:val="00822943"/>
    <w:rsid w:val="00822B47"/>
    <w:rsid w:val="00823016"/>
    <w:rsid w:val="00823081"/>
    <w:rsid w:val="008235DB"/>
    <w:rsid w:val="00824AB4"/>
    <w:rsid w:val="00824B72"/>
    <w:rsid w:val="00824F6D"/>
    <w:rsid w:val="008257C6"/>
    <w:rsid w:val="00825C42"/>
    <w:rsid w:val="00825C57"/>
    <w:rsid w:val="00825D25"/>
    <w:rsid w:val="00827D6F"/>
    <w:rsid w:val="00827E1A"/>
    <w:rsid w:val="008311F3"/>
    <w:rsid w:val="0083120F"/>
    <w:rsid w:val="00831210"/>
    <w:rsid w:val="00832D13"/>
    <w:rsid w:val="00833490"/>
    <w:rsid w:val="00834D48"/>
    <w:rsid w:val="0083765F"/>
    <w:rsid w:val="008376AC"/>
    <w:rsid w:val="00840490"/>
    <w:rsid w:val="00840FFA"/>
    <w:rsid w:val="0084116C"/>
    <w:rsid w:val="008419B2"/>
    <w:rsid w:val="00841CB3"/>
    <w:rsid w:val="00842451"/>
    <w:rsid w:val="00843C72"/>
    <w:rsid w:val="008444E8"/>
    <w:rsid w:val="0084498D"/>
    <w:rsid w:val="00844E80"/>
    <w:rsid w:val="00846646"/>
    <w:rsid w:val="00846834"/>
    <w:rsid w:val="00846FE7"/>
    <w:rsid w:val="00847403"/>
    <w:rsid w:val="00847FC4"/>
    <w:rsid w:val="00850415"/>
    <w:rsid w:val="008504A2"/>
    <w:rsid w:val="00850CEC"/>
    <w:rsid w:val="00850E9E"/>
    <w:rsid w:val="0085247B"/>
    <w:rsid w:val="00854B3A"/>
    <w:rsid w:val="00855482"/>
    <w:rsid w:val="00855931"/>
    <w:rsid w:val="00856911"/>
    <w:rsid w:val="00856A04"/>
    <w:rsid w:val="00857C84"/>
    <w:rsid w:val="00860458"/>
    <w:rsid w:val="008619A6"/>
    <w:rsid w:val="0086275C"/>
    <w:rsid w:val="008628C0"/>
    <w:rsid w:val="0086294C"/>
    <w:rsid w:val="00865044"/>
    <w:rsid w:val="00865151"/>
    <w:rsid w:val="0086540F"/>
    <w:rsid w:val="00865698"/>
    <w:rsid w:val="00865EFB"/>
    <w:rsid w:val="00866B59"/>
    <w:rsid w:val="0086740A"/>
    <w:rsid w:val="0086758D"/>
    <w:rsid w:val="008677FD"/>
    <w:rsid w:val="008706D4"/>
    <w:rsid w:val="00870F8A"/>
    <w:rsid w:val="008719A4"/>
    <w:rsid w:val="00871D23"/>
    <w:rsid w:val="00872AFD"/>
    <w:rsid w:val="008730D5"/>
    <w:rsid w:val="00873C26"/>
    <w:rsid w:val="00873F40"/>
    <w:rsid w:val="00874312"/>
    <w:rsid w:val="0087437C"/>
    <w:rsid w:val="00875CD7"/>
    <w:rsid w:val="0087646B"/>
    <w:rsid w:val="00876B4D"/>
    <w:rsid w:val="00876BF4"/>
    <w:rsid w:val="008770B8"/>
    <w:rsid w:val="00877BA7"/>
    <w:rsid w:val="00877F18"/>
    <w:rsid w:val="0088016B"/>
    <w:rsid w:val="008803CA"/>
    <w:rsid w:val="00880D3E"/>
    <w:rsid w:val="00884214"/>
    <w:rsid w:val="00884366"/>
    <w:rsid w:val="008864B9"/>
    <w:rsid w:val="008900AC"/>
    <w:rsid w:val="0089173C"/>
    <w:rsid w:val="00893559"/>
    <w:rsid w:val="00893C6A"/>
    <w:rsid w:val="008940F7"/>
    <w:rsid w:val="0089493A"/>
    <w:rsid w:val="00894A88"/>
    <w:rsid w:val="00895386"/>
    <w:rsid w:val="00895660"/>
    <w:rsid w:val="00897036"/>
    <w:rsid w:val="00897414"/>
    <w:rsid w:val="008A0628"/>
    <w:rsid w:val="008A0BB9"/>
    <w:rsid w:val="008A110A"/>
    <w:rsid w:val="008A21FF"/>
    <w:rsid w:val="008A2876"/>
    <w:rsid w:val="008A2949"/>
    <w:rsid w:val="008A2CE2"/>
    <w:rsid w:val="008A30AC"/>
    <w:rsid w:val="008A44B8"/>
    <w:rsid w:val="008A4CCF"/>
    <w:rsid w:val="008A4CE0"/>
    <w:rsid w:val="008A51A8"/>
    <w:rsid w:val="008A54C7"/>
    <w:rsid w:val="008A59C1"/>
    <w:rsid w:val="008A6B40"/>
    <w:rsid w:val="008A77D8"/>
    <w:rsid w:val="008A7858"/>
    <w:rsid w:val="008B0483"/>
    <w:rsid w:val="008B120C"/>
    <w:rsid w:val="008B13E0"/>
    <w:rsid w:val="008B2228"/>
    <w:rsid w:val="008B2A9E"/>
    <w:rsid w:val="008B321B"/>
    <w:rsid w:val="008B40D0"/>
    <w:rsid w:val="008B51A0"/>
    <w:rsid w:val="008B592A"/>
    <w:rsid w:val="008B63B8"/>
    <w:rsid w:val="008B7B5C"/>
    <w:rsid w:val="008C0C99"/>
    <w:rsid w:val="008C1BD9"/>
    <w:rsid w:val="008C2017"/>
    <w:rsid w:val="008C22CE"/>
    <w:rsid w:val="008C4958"/>
    <w:rsid w:val="008C4AA0"/>
    <w:rsid w:val="008C4BAA"/>
    <w:rsid w:val="008C68D0"/>
    <w:rsid w:val="008C6AE8"/>
    <w:rsid w:val="008C6BD0"/>
    <w:rsid w:val="008C721A"/>
    <w:rsid w:val="008C752A"/>
    <w:rsid w:val="008C7573"/>
    <w:rsid w:val="008C7B1E"/>
    <w:rsid w:val="008D0655"/>
    <w:rsid w:val="008D0BFB"/>
    <w:rsid w:val="008D0CE9"/>
    <w:rsid w:val="008D0EFD"/>
    <w:rsid w:val="008D12B0"/>
    <w:rsid w:val="008D27D3"/>
    <w:rsid w:val="008D348A"/>
    <w:rsid w:val="008D34F1"/>
    <w:rsid w:val="008D39D8"/>
    <w:rsid w:val="008D3FC7"/>
    <w:rsid w:val="008D4336"/>
    <w:rsid w:val="008D45F2"/>
    <w:rsid w:val="008D4603"/>
    <w:rsid w:val="008D6760"/>
    <w:rsid w:val="008D6AF5"/>
    <w:rsid w:val="008D6CCC"/>
    <w:rsid w:val="008D6D1A"/>
    <w:rsid w:val="008E035A"/>
    <w:rsid w:val="008E05F6"/>
    <w:rsid w:val="008E065E"/>
    <w:rsid w:val="008E0927"/>
    <w:rsid w:val="008E0FF2"/>
    <w:rsid w:val="008E104F"/>
    <w:rsid w:val="008E1909"/>
    <w:rsid w:val="008E1B93"/>
    <w:rsid w:val="008E1D88"/>
    <w:rsid w:val="008E25DF"/>
    <w:rsid w:val="008E3445"/>
    <w:rsid w:val="008E64DA"/>
    <w:rsid w:val="008E6709"/>
    <w:rsid w:val="008E6CDC"/>
    <w:rsid w:val="008E6DB3"/>
    <w:rsid w:val="008E76FD"/>
    <w:rsid w:val="008F0B25"/>
    <w:rsid w:val="008F0E93"/>
    <w:rsid w:val="008F109D"/>
    <w:rsid w:val="008F1EAB"/>
    <w:rsid w:val="008F33DC"/>
    <w:rsid w:val="008F3D70"/>
    <w:rsid w:val="008F477F"/>
    <w:rsid w:val="008F4E32"/>
    <w:rsid w:val="008F55FE"/>
    <w:rsid w:val="008F6C3F"/>
    <w:rsid w:val="00901136"/>
    <w:rsid w:val="00901380"/>
    <w:rsid w:val="00902350"/>
    <w:rsid w:val="0090325F"/>
    <w:rsid w:val="0090336B"/>
    <w:rsid w:val="009053AA"/>
    <w:rsid w:val="009068B4"/>
    <w:rsid w:val="00906939"/>
    <w:rsid w:val="00907173"/>
    <w:rsid w:val="0091002F"/>
    <w:rsid w:val="00910B7D"/>
    <w:rsid w:val="00911127"/>
    <w:rsid w:val="009117E3"/>
    <w:rsid w:val="00911DB5"/>
    <w:rsid w:val="00911DFB"/>
    <w:rsid w:val="00912944"/>
    <w:rsid w:val="009139D9"/>
    <w:rsid w:val="0091445A"/>
    <w:rsid w:val="00914AD8"/>
    <w:rsid w:val="00915240"/>
    <w:rsid w:val="00915E3A"/>
    <w:rsid w:val="00916079"/>
    <w:rsid w:val="00916DAC"/>
    <w:rsid w:val="0091703B"/>
    <w:rsid w:val="00917641"/>
    <w:rsid w:val="0091778E"/>
    <w:rsid w:val="00917CE9"/>
    <w:rsid w:val="009209F3"/>
    <w:rsid w:val="00920BF2"/>
    <w:rsid w:val="00922010"/>
    <w:rsid w:val="009221EE"/>
    <w:rsid w:val="00922A69"/>
    <w:rsid w:val="00922D20"/>
    <w:rsid w:val="009230BC"/>
    <w:rsid w:val="00926863"/>
    <w:rsid w:val="00926BCE"/>
    <w:rsid w:val="009270E9"/>
    <w:rsid w:val="00927F40"/>
    <w:rsid w:val="00930454"/>
    <w:rsid w:val="0093103F"/>
    <w:rsid w:val="00931661"/>
    <w:rsid w:val="00931BD9"/>
    <w:rsid w:val="00931F69"/>
    <w:rsid w:val="00932299"/>
    <w:rsid w:val="00934DF8"/>
    <w:rsid w:val="0093601A"/>
    <w:rsid w:val="0093667D"/>
    <w:rsid w:val="00936851"/>
    <w:rsid w:val="009368F3"/>
    <w:rsid w:val="00937642"/>
    <w:rsid w:val="00937C12"/>
    <w:rsid w:val="00940BAC"/>
    <w:rsid w:val="009414FD"/>
    <w:rsid w:val="00941636"/>
    <w:rsid w:val="0094346C"/>
    <w:rsid w:val="00943547"/>
    <w:rsid w:val="00943742"/>
    <w:rsid w:val="00945C05"/>
    <w:rsid w:val="00946945"/>
    <w:rsid w:val="00947179"/>
    <w:rsid w:val="00947713"/>
    <w:rsid w:val="00947B01"/>
    <w:rsid w:val="009506F9"/>
    <w:rsid w:val="00950DE7"/>
    <w:rsid w:val="00950FBF"/>
    <w:rsid w:val="00951BFD"/>
    <w:rsid w:val="00953920"/>
    <w:rsid w:val="00953D47"/>
    <w:rsid w:val="0095483C"/>
    <w:rsid w:val="00955282"/>
    <w:rsid w:val="00956711"/>
    <w:rsid w:val="0095681E"/>
    <w:rsid w:val="00956832"/>
    <w:rsid w:val="009572D4"/>
    <w:rsid w:val="00957337"/>
    <w:rsid w:val="0095740D"/>
    <w:rsid w:val="009575B5"/>
    <w:rsid w:val="009579C0"/>
    <w:rsid w:val="00960084"/>
    <w:rsid w:val="009600E8"/>
    <w:rsid w:val="00960FEA"/>
    <w:rsid w:val="00961921"/>
    <w:rsid w:val="00961DF7"/>
    <w:rsid w:val="00963C21"/>
    <w:rsid w:val="0096430A"/>
    <w:rsid w:val="009646C1"/>
    <w:rsid w:val="00964C30"/>
    <w:rsid w:val="00964D32"/>
    <w:rsid w:val="0096554B"/>
    <w:rsid w:val="0096584A"/>
    <w:rsid w:val="00965C53"/>
    <w:rsid w:val="00966626"/>
    <w:rsid w:val="00967A33"/>
    <w:rsid w:val="00970523"/>
    <w:rsid w:val="00971AFB"/>
    <w:rsid w:val="00971F08"/>
    <w:rsid w:val="00972B2D"/>
    <w:rsid w:val="009739B7"/>
    <w:rsid w:val="009739E6"/>
    <w:rsid w:val="00974CCB"/>
    <w:rsid w:val="009755EB"/>
    <w:rsid w:val="00975997"/>
    <w:rsid w:val="0097603D"/>
    <w:rsid w:val="00976949"/>
    <w:rsid w:val="00980477"/>
    <w:rsid w:val="0098097C"/>
    <w:rsid w:val="009827EF"/>
    <w:rsid w:val="0098284E"/>
    <w:rsid w:val="00983DFE"/>
    <w:rsid w:val="00984217"/>
    <w:rsid w:val="00985253"/>
    <w:rsid w:val="009853B3"/>
    <w:rsid w:val="00985CBE"/>
    <w:rsid w:val="00986063"/>
    <w:rsid w:val="009879BF"/>
    <w:rsid w:val="00987A0E"/>
    <w:rsid w:val="00990595"/>
    <w:rsid w:val="00990630"/>
    <w:rsid w:val="00990CA2"/>
    <w:rsid w:val="009913E0"/>
    <w:rsid w:val="00991761"/>
    <w:rsid w:val="00993727"/>
    <w:rsid w:val="00994DCA"/>
    <w:rsid w:val="00995585"/>
    <w:rsid w:val="009960EC"/>
    <w:rsid w:val="00996D46"/>
    <w:rsid w:val="009970DD"/>
    <w:rsid w:val="00997687"/>
    <w:rsid w:val="009A0FBA"/>
    <w:rsid w:val="009A1601"/>
    <w:rsid w:val="009A282C"/>
    <w:rsid w:val="009A330C"/>
    <w:rsid w:val="009A3421"/>
    <w:rsid w:val="009A3CD5"/>
    <w:rsid w:val="009A41F8"/>
    <w:rsid w:val="009A462D"/>
    <w:rsid w:val="009A5424"/>
    <w:rsid w:val="009A54C1"/>
    <w:rsid w:val="009A5CBA"/>
    <w:rsid w:val="009A60A3"/>
    <w:rsid w:val="009A72AE"/>
    <w:rsid w:val="009B0967"/>
    <w:rsid w:val="009B19F5"/>
    <w:rsid w:val="009B1F30"/>
    <w:rsid w:val="009B25F4"/>
    <w:rsid w:val="009B3AC2"/>
    <w:rsid w:val="009B4B77"/>
    <w:rsid w:val="009B4DF4"/>
    <w:rsid w:val="009B564E"/>
    <w:rsid w:val="009B76F3"/>
    <w:rsid w:val="009B7E87"/>
    <w:rsid w:val="009C08B0"/>
    <w:rsid w:val="009C24FD"/>
    <w:rsid w:val="009C2A60"/>
    <w:rsid w:val="009C403E"/>
    <w:rsid w:val="009C4540"/>
    <w:rsid w:val="009C4EDC"/>
    <w:rsid w:val="009C5120"/>
    <w:rsid w:val="009C527F"/>
    <w:rsid w:val="009C748E"/>
    <w:rsid w:val="009D030E"/>
    <w:rsid w:val="009D0B72"/>
    <w:rsid w:val="009D0B75"/>
    <w:rsid w:val="009D14E5"/>
    <w:rsid w:val="009D1618"/>
    <w:rsid w:val="009D28C4"/>
    <w:rsid w:val="009D2F58"/>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519"/>
    <w:rsid w:val="009F08F3"/>
    <w:rsid w:val="009F1348"/>
    <w:rsid w:val="009F1546"/>
    <w:rsid w:val="009F1A79"/>
    <w:rsid w:val="009F1B6A"/>
    <w:rsid w:val="009F1ECE"/>
    <w:rsid w:val="009F1F02"/>
    <w:rsid w:val="009F21AA"/>
    <w:rsid w:val="009F344F"/>
    <w:rsid w:val="009F3D98"/>
    <w:rsid w:val="009F4360"/>
    <w:rsid w:val="009F447B"/>
    <w:rsid w:val="009F47FE"/>
    <w:rsid w:val="009F6788"/>
    <w:rsid w:val="009F7363"/>
    <w:rsid w:val="009F7E0E"/>
    <w:rsid w:val="009F7FD4"/>
    <w:rsid w:val="00A00F1F"/>
    <w:rsid w:val="00A01232"/>
    <w:rsid w:val="00A032E4"/>
    <w:rsid w:val="00A04765"/>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6AF3"/>
    <w:rsid w:val="00A36DAB"/>
    <w:rsid w:val="00A3751A"/>
    <w:rsid w:val="00A4191F"/>
    <w:rsid w:val="00A41E2B"/>
    <w:rsid w:val="00A44B11"/>
    <w:rsid w:val="00A45B74"/>
    <w:rsid w:val="00A47529"/>
    <w:rsid w:val="00A50F35"/>
    <w:rsid w:val="00A50FA9"/>
    <w:rsid w:val="00A521B4"/>
    <w:rsid w:val="00A52E1D"/>
    <w:rsid w:val="00A545B8"/>
    <w:rsid w:val="00A55F73"/>
    <w:rsid w:val="00A56D3F"/>
    <w:rsid w:val="00A571A6"/>
    <w:rsid w:val="00A572BF"/>
    <w:rsid w:val="00A57D5D"/>
    <w:rsid w:val="00A60917"/>
    <w:rsid w:val="00A61499"/>
    <w:rsid w:val="00A620A2"/>
    <w:rsid w:val="00A622C6"/>
    <w:rsid w:val="00A62A77"/>
    <w:rsid w:val="00A631EF"/>
    <w:rsid w:val="00A63483"/>
    <w:rsid w:val="00A64EC7"/>
    <w:rsid w:val="00A654B7"/>
    <w:rsid w:val="00A657D7"/>
    <w:rsid w:val="00A65935"/>
    <w:rsid w:val="00A660AC"/>
    <w:rsid w:val="00A6684B"/>
    <w:rsid w:val="00A670A6"/>
    <w:rsid w:val="00A674D5"/>
    <w:rsid w:val="00A67E6C"/>
    <w:rsid w:val="00A71B99"/>
    <w:rsid w:val="00A739D0"/>
    <w:rsid w:val="00A74727"/>
    <w:rsid w:val="00A74E64"/>
    <w:rsid w:val="00A758C5"/>
    <w:rsid w:val="00A761D4"/>
    <w:rsid w:val="00A77EC4"/>
    <w:rsid w:val="00A80976"/>
    <w:rsid w:val="00A80BAB"/>
    <w:rsid w:val="00A81153"/>
    <w:rsid w:val="00A826B6"/>
    <w:rsid w:val="00A8392D"/>
    <w:rsid w:val="00A85AE7"/>
    <w:rsid w:val="00A86D7F"/>
    <w:rsid w:val="00A9043E"/>
    <w:rsid w:val="00A9087F"/>
    <w:rsid w:val="00A908BD"/>
    <w:rsid w:val="00A9147E"/>
    <w:rsid w:val="00A92879"/>
    <w:rsid w:val="00A92ACF"/>
    <w:rsid w:val="00A93272"/>
    <w:rsid w:val="00A93F17"/>
    <w:rsid w:val="00A9442A"/>
    <w:rsid w:val="00A96CC6"/>
    <w:rsid w:val="00A9720E"/>
    <w:rsid w:val="00A97636"/>
    <w:rsid w:val="00A976AB"/>
    <w:rsid w:val="00AA016F"/>
    <w:rsid w:val="00AA18D0"/>
    <w:rsid w:val="00AA1AEA"/>
    <w:rsid w:val="00AA1ED6"/>
    <w:rsid w:val="00AA2677"/>
    <w:rsid w:val="00AA2FDC"/>
    <w:rsid w:val="00AA50D3"/>
    <w:rsid w:val="00AA51D6"/>
    <w:rsid w:val="00AA56AA"/>
    <w:rsid w:val="00AA7DCB"/>
    <w:rsid w:val="00AB0BC8"/>
    <w:rsid w:val="00AB11CA"/>
    <w:rsid w:val="00AB14D9"/>
    <w:rsid w:val="00AB1EAE"/>
    <w:rsid w:val="00AB2AA4"/>
    <w:rsid w:val="00AB3A11"/>
    <w:rsid w:val="00AB4AB8"/>
    <w:rsid w:val="00AB54EC"/>
    <w:rsid w:val="00AB655E"/>
    <w:rsid w:val="00AB7AE6"/>
    <w:rsid w:val="00AC007F"/>
    <w:rsid w:val="00AC171B"/>
    <w:rsid w:val="00AC1724"/>
    <w:rsid w:val="00AC1910"/>
    <w:rsid w:val="00AC294B"/>
    <w:rsid w:val="00AC297D"/>
    <w:rsid w:val="00AC2ECD"/>
    <w:rsid w:val="00AC3119"/>
    <w:rsid w:val="00AC4138"/>
    <w:rsid w:val="00AC468A"/>
    <w:rsid w:val="00AC47B3"/>
    <w:rsid w:val="00AC49FB"/>
    <w:rsid w:val="00AC5A10"/>
    <w:rsid w:val="00AC5CC1"/>
    <w:rsid w:val="00AC6D53"/>
    <w:rsid w:val="00AD0348"/>
    <w:rsid w:val="00AD0495"/>
    <w:rsid w:val="00AD0AA3"/>
    <w:rsid w:val="00AD0C26"/>
    <w:rsid w:val="00AD123F"/>
    <w:rsid w:val="00AD2AA2"/>
    <w:rsid w:val="00AD3168"/>
    <w:rsid w:val="00AD3F94"/>
    <w:rsid w:val="00AD4A5A"/>
    <w:rsid w:val="00AD6DFA"/>
    <w:rsid w:val="00AD7F95"/>
    <w:rsid w:val="00AE02DB"/>
    <w:rsid w:val="00AE0905"/>
    <w:rsid w:val="00AE27AC"/>
    <w:rsid w:val="00AE40E0"/>
    <w:rsid w:val="00AE466A"/>
    <w:rsid w:val="00AE4DBA"/>
    <w:rsid w:val="00AE4F07"/>
    <w:rsid w:val="00AE533D"/>
    <w:rsid w:val="00AE60C0"/>
    <w:rsid w:val="00AE62E2"/>
    <w:rsid w:val="00AE7446"/>
    <w:rsid w:val="00AF0D31"/>
    <w:rsid w:val="00AF0DB6"/>
    <w:rsid w:val="00AF1559"/>
    <w:rsid w:val="00AF1C5D"/>
    <w:rsid w:val="00AF2026"/>
    <w:rsid w:val="00AF3772"/>
    <w:rsid w:val="00AF42D7"/>
    <w:rsid w:val="00AF43AB"/>
    <w:rsid w:val="00AF50C3"/>
    <w:rsid w:val="00AF53B6"/>
    <w:rsid w:val="00AF5AA0"/>
    <w:rsid w:val="00AF5CB5"/>
    <w:rsid w:val="00B0035B"/>
    <w:rsid w:val="00B00379"/>
    <w:rsid w:val="00B006FE"/>
    <w:rsid w:val="00B007CB"/>
    <w:rsid w:val="00B010BF"/>
    <w:rsid w:val="00B01289"/>
    <w:rsid w:val="00B02AA9"/>
    <w:rsid w:val="00B02FA3"/>
    <w:rsid w:val="00B0369A"/>
    <w:rsid w:val="00B03C4C"/>
    <w:rsid w:val="00B0419A"/>
    <w:rsid w:val="00B05084"/>
    <w:rsid w:val="00B05BA5"/>
    <w:rsid w:val="00B0611B"/>
    <w:rsid w:val="00B10B32"/>
    <w:rsid w:val="00B136CA"/>
    <w:rsid w:val="00B14159"/>
    <w:rsid w:val="00B14FE8"/>
    <w:rsid w:val="00B157F9"/>
    <w:rsid w:val="00B167F1"/>
    <w:rsid w:val="00B20256"/>
    <w:rsid w:val="00B20D09"/>
    <w:rsid w:val="00B211B2"/>
    <w:rsid w:val="00B2127D"/>
    <w:rsid w:val="00B21BE8"/>
    <w:rsid w:val="00B253E6"/>
    <w:rsid w:val="00B27133"/>
    <w:rsid w:val="00B27302"/>
    <w:rsid w:val="00B2763F"/>
    <w:rsid w:val="00B27AAC"/>
    <w:rsid w:val="00B30591"/>
    <w:rsid w:val="00B30929"/>
    <w:rsid w:val="00B31239"/>
    <w:rsid w:val="00B31BA6"/>
    <w:rsid w:val="00B3276D"/>
    <w:rsid w:val="00B3317E"/>
    <w:rsid w:val="00B34AC3"/>
    <w:rsid w:val="00B371BE"/>
    <w:rsid w:val="00B372AA"/>
    <w:rsid w:val="00B37BC2"/>
    <w:rsid w:val="00B40445"/>
    <w:rsid w:val="00B40ECB"/>
    <w:rsid w:val="00B413D6"/>
    <w:rsid w:val="00B41888"/>
    <w:rsid w:val="00B41DF0"/>
    <w:rsid w:val="00B425F8"/>
    <w:rsid w:val="00B42BDB"/>
    <w:rsid w:val="00B43407"/>
    <w:rsid w:val="00B45733"/>
    <w:rsid w:val="00B45A52"/>
    <w:rsid w:val="00B45DDC"/>
    <w:rsid w:val="00B46175"/>
    <w:rsid w:val="00B474B4"/>
    <w:rsid w:val="00B47539"/>
    <w:rsid w:val="00B47D9F"/>
    <w:rsid w:val="00B514E7"/>
    <w:rsid w:val="00B51647"/>
    <w:rsid w:val="00B51B71"/>
    <w:rsid w:val="00B51BFF"/>
    <w:rsid w:val="00B51F19"/>
    <w:rsid w:val="00B548DA"/>
    <w:rsid w:val="00B54EE4"/>
    <w:rsid w:val="00B55D19"/>
    <w:rsid w:val="00B5748F"/>
    <w:rsid w:val="00B60727"/>
    <w:rsid w:val="00B60AB1"/>
    <w:rsid w:val="00B6145A"/>
    <w:rsid w:val="00B61615"/>
    <w:rsid w:val="00B61BB1"/>
    <w:rsid w:val="00B61E56"/>
    <w:rsid w:val="00B62035"/>
    <w:rsid w:val="00B62AAA"/>
    <w:rsid w:val="00B63500"/>
    <w:rsid w:val="00B650C1"/>
    <w:rsid w:val="00B664C7"/>
    <w:rsid w:val="00B666BC"/>
    <w:rsid w:val="00B669AD"/>
    <w:rsid w:val="00B66C81"/>
    <w:rsid w:val="00B67691"/>
    <w:rsid w:val="00B706A1"/>
    <w:rsid w:val="00B70D90"/>
    <w:rsid w:val="00B739F6"/>
    <w:rsid w:val="00B73B1C"/>
    <w:rsid w:val="00B74B6C"/>
    <w:rsid w:val="00B751BF"/>
    <w:rsid w:val="00B75C95"/>
    <w:rsid w:val="00B770EB"/>
    <w:rsid w:val="00B80EE4"/>
    <w:rsid w:val="00B81A6C"/>
    <w:rsid w:val="00B81FDF"/>
    <w:rsid w:val="00B837ED"/>
    <w:rsid w:val="00B83A3D"/>
    <w:rsid w:val="00B83B64"/>
    <w:rsid w:val="00B85DE5"/>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3D87"/>
    <w:rsid w:val="00BA411B"/>
    <w:rsid w:val="00BA4150"/>
    <w:rsid w:val="00BA52AA"/>
    <w:rsid w:val="00BA5641"/>
    <w:rsid w:val="00BA56D2"/>
    <w:rsid w:val="00BA5A3F"/>
    <w:rsid w:val="00BA76E0"/>
    <w:rsid w:val="00BA7960"/>
    <w:rsid w:val="00BB2087"/>
    <w:rsid w:val="00BB2918"/>
    <w:rsid w:val="00BB2A25"/>
    <w:rsid w:val="00BB346D"/>
    <w:rsid w:val="00BB3E6E"/>
    <w:rsid w:val="00BB40A1"/>
    <w:rsid w:val="00BB42AE"/>
    <w:rsid w:val="00BB51BB"/>
    <w:rsid w:val="00BB51E9"/>
    <w:rsid w:val="00BB5430"/>
    <w:rsid w:val="00BB598E"/>
    <w:rsid w:val="00BB6996"/>
    <w:rsid w:val="00BB741B"/>
    <w:rsid w:val="00BC0C69"/>
    <w:rsid w:val="00BC0E6A"/>
    <w:rsid w:val="00BC0FDC"/>
    <w:rsid w:val="00BC1DBA"/>
    <w:rsid w:val="00BC1DEE"/>
    <w:rsid w:val="00BC29AB"/>
    <w:rsid w:val="00BC3053"/>
    <w:rsid w:val="00BC3150"/>
    <w:rsid w:val="00BC4D2E"/>
    <w:rsid w:val="00BC5B39"/>
    <w:rsid w:val="00BC6412"/>
    <w:rsid w:val="00BC6A32"/>
    <w:rsid w:val="00BC6FA5"/>
    <w:rsid w:val="00BC762C"/>
    <w:rsid w:val="00BD48AC"/>
    <w:rsid w:val="00BD5F1A"/>
    <w:rsid w:val="00BD63B6"/>
    <w:rsid w:val="00BD6BB3"/>
    <w:rsid w:val="00BD70C3"/>
    <w:rsid w:val="00BE00AA"/>
    <w:rsid w:val="00BE0792"/>
    <w:rsid w:val="00BE0E73"/>
    <w:rsid w:val="00BE1234"/>
    <w:rsid w:val="00BE23A9"/>
    <w:rsid w:val="00BE2D8C"/>
    <w:rsid w:val="00BE2FA6"/>
    <w:rsid w:val="00BE32F5"/>
    <w:rsid w:val="00BE333F"/>
    <w:rsid w:val="00BE3901"/>
    <w:rsid w:val="00BE6681"/>
    <w:rsid w:val="00BE7406"/>
    <w:rsid w:val="00BE7603"/>
    <w:rsid w:val="00BF058E"/>
    <w:rsid w:val="00BF0B1D"/>
    <w:rsid w:val="00BF0C66"/>
    <w:rsid w:val="00BF16CF"/>
    <w:rsid w:val="00BF1888"/>
    <w:rsid w:val="00BF20C7"/>
    <w:rsid w:val="00BF3279"/>
    <w:rsid w:val="00BF5B78"/>
    <w:rsid w:val="00BF69C2"/>
    <w:rsid w:val="00BF74C7"/>
    <w:rsid w:val="00C0091B"/>
    <w:rsid w:val="00C00DEB"/>
    <w:rsid w:val="00C015F1"/>
    <w:rsid w:val="00C0173E"/>
    <w:rsid w:val="00C01973"/>
    <w:rsid w:val="00C01F33"/>
    <w:rsid w:val="00C0286B"/>
    <w:rsid w:val="00C02CC6"/>
    <w:rsid w:val="00C032E1"/>
    <w:rsid w:val="00C040F7"/>
    <w:rsid w:val="00C041B0"/>
    <w:rsid w:val="00C044AB"/>
    <w:rsid w:val="00C055AB"/>
    <w:rsid w:val="00C05706"/>
    <w:rsid w:val="00C06AF4"/>
    <w:rsid w:val="00C07377"/>
    <w:rsid w:val="00C079CD"/>
    <w:rsid w:val="00C10478"/>
    <w:rsid w:val="00C11122"/>
    <w:rsid w:val="00C11575"/>
    <w:rsid w:val="00C1189B"/>
    <w:rsid w:val="00C11B5A"/>
    <w:rsid w:val="00C11C01"/>
    <w:rsid w:val="00C12107"/>
    <w:rsid w:val="00C12C66"/>
    <w:rsid w:val="00C138FB"/>
    <w:rsid w:val="00C145B6"/>
    <w:rsid w:val="00C14D4B"/>
    <w:rsid w:val="00C154BB"/>
    <w:rsid w:val="00C160BF"/>
    <w:rsid w:val="00C16AC3"/>
    <w:rsid w:val="00C17E6F"/>
    <w:rsid w:val="00C17FC4"/>
    <w:rsid w:val="00C20148"/>
    <w:rsid w:val="00C20190"/>
    <w:rsid w:val="00C20A44"/>
    <w:rsid w:val="00C21EC6"/>
    <w:rsid w:val="00C223E6"/>
    <w:rsid w:val="00C22AAE"/>
    <w:rsid w:val="00C23971"/>
    <w:rsid w:val="00C2432B"/>
    <w:rsid w:val="00C248C3"/>
    <w:rsid w:val="00C24DFB"/>
    <w:rsid w:val="00C26F91"/>
    <w:rsid w:val="00C26FAA"/>
    <w:rsid w:val="00C279B5"/>
    <w:rsid w:val="00C27C45"/>
    <w:rsid w:val="00C27E0C"/>
    <w:rsid w:val="00C30437"/>
    <w:rsid w:val="00C30DA3"/>
    <w:rsid w:val="00C317A7"/>
    <w:rsid w:val="00C34167"/>
    <w:rsid w:val="00C3719D"/>
    <w:rsid w:val="00C372D0"/>
    <w:rsid w:val="00C412E5"/>
    <w:rsid w:val="00C41A9D"/>
    <w:rsid w:val="00C420EA"/>
    <w:rsid w:val="00C43C3B"/>
    <w:rsid w:val="00C44AE7"/>
    <w:rsid w:val="00C45D9E"/>
    <w:rsid w:val="00C4791A"/>
    <w:rsid w:val="00C47A84"/>
    <w:rsid w:val="00C50C02"/>
    <w:rsid w:val="00C517BF"/>
    <w:rsid w:val="00C53517"/>
    <w:rsid w:val="00C536F2"/>
    <w:rsid w:val="00C5386C"/>
    <w:rsid w:val="00C539C9"/>
    <w:rsid w:val="00C54995"/>
    <w:rsid w:val="00C54D41"/>
    <w:rsid w:val="00C5639D"/>
    <w:rsid w:val="00C56496"/>
    <w:rsid w:val="00C60783"/>
    <w:rsid w:val="00C60E2B"/>
    <w:rsid w:val="00C61EA7"/>
    <w:rsid w:val="00C6330E"/>
    <w:rsid w:val="00C63BEF"/>
    <w:rsid w:val="00C64410"/>
    <w:rsid w:val="00C644F7"/>
    <w:rsid w:val="00C64672"/>
    <w:rsid w:val="00C66356"/>
    <w:rsid w:val="00C70697"/>
    <w:rsid w:val="00C71613"/>
    <w:rsid w:val="00C7229E"/>
    <w:rsid w:val="00C72EF4"/>
    <w:rsid w:val="00C73B76"/>
    <w:rsid w:val="00C74D92"/>
    <w:rsid w:val="00C74FF4"/>
    <w:rsid w:val="00C75608"/>
    <w:rsid w:val="00C75857"/>
    <w:rsid w:val="00C759CB"/>
    <w:rsid w:val="00C75D2F"/>
    <w:rsid w:val="00C761A7"/>
    <w:rsid w:val="00C767BE"/>
    <w:rsid w:val="00C76963"/>
    <w:rsid w:val="00C76DC1"/>
    <w:rsid w:val="00C76E3C"/>
    <w:rsid w:val="00C76E76"/>
    <w:rsid w:val="00C81534"/>
    <w:rsid w:val="00C81568"/>
    <w:rsid w:val="00C81625"/>
    <w:rsid w:val="00C81698"/>
    <w:rsid w:val="00C82B92"/>
    <w:rsid w:val="00C84BF1"/>
    <w:rsid w:val="00C84C66"/>
    <w:rsid w:val="00C856D5"/>
    <w:rsid w:val="00C86997"/>
    <w:rsid w:val="00C87011"/>
    <w:rsid w:val="00C87BCF"/>
    <w:rsid w:val="00C87CDD"/>
    <w:rsid w:val="00C9027A"/>
    <w:rsid w:val="00C905DF"/>
    <w:rsid w:val="00C9068E"/>
    <w:rsid w:val="00C921FB"/>
    <w:rsid w:val="00C929BE"/>
    <w:rsid w:val="00C9363F"/>
    <w:rsid w:val="00C93C4B"/>
    <w:rsid w:val="00C94175"/>
    <w:rsid w:val="00C944AB"/>
    <w:rsid w:val="00C9451D"/>
    <w:rsid w:val="00C9474E"/>
    <w:rsid w:val="00C95B40"/>
    <w:rsid w:val="00C96107"/>
    <w:rsid w:val="00C9667A"/>
    <w:rsid w:val="00C968EC"/>
    <w:rsid w:val="00C9793A"/>
    <w:rsid w:val="00C97B29"/>
    <w:rsid w:val="00CA013B"/>
    <w:rsid w:val="00CA0805"/>
    <w:rsid w:val="00CA0A10"/>
    <w:rsid w:val="00CA0B7E"/>
    <w:rsid w:val="00CA1038"/>
    <w:rsid w:val="00CA1ED8"/>
    <w:rsid w:val="00CA3172"/>
    <w:rsid w:val="00CA61FB"/>
    <w:rsid w:val="00CA6C36"/>
    <w:rsid w:val="00CA6CFD"/>
    <w:rsid w:val="00CA7170"/>
    <w:rsid w:val="00CB037D"/>
    <w:rsid w:val="00CB07BC"/>
    <w:rsid w:val="00CB0DE9"/>
    <w:rsid w:val="00CB1F63"/>
    <w:rsid w:val="00CB2255"/>
    <w:rsid w:val="00CB4CE0"/>
    <w:rsid w:val="00CB54FB"/>
    <w:rsid w:val="00CB56F7"/>
    <w:rsid w:val="00CB585C"/>
    <w:rsid w:val="00CB7170"/>
    <w:rsid w:val="00CC040E"/>
    <w:rsid w:val="00CC0818"/>
    <w:rsid w:val="00CC1083"/>
    <w:rsid w:val="00CC111F"/>
    <w:rsid w:val="00CC2011"/>
    <w:rsid w:val="00CC377C"/>
    <w:rsid w:val="00CC3879"/>
    <w:rsid w:val="00CC3EA0"/>
    <w:rsid w:val="00CC4FF9"/>
    <w:rsid w:val="00CC565C"/>
    <w:rsid w:val="00CC594A"/>
    <w:rsid w:val="00CC65AE"/>
    <w:rsid w:val="00CC6FA0"/>
    <w:rsid w:val="00CC7B45"/>
    <w:rsid w:val="00CD0835"/>
    <w:rsid w:val="00CD0C0D"/>
    <w:rsid w:val="00CD1188"/>
    <w:rsid w:val="00CD1D2E"/>
    <w:rsid w:val="00CD2ED1"/>
    <w:rsid w:val="00CD337B"/>
    <w:rsid w:val="00CD3A90"/>
    <w:rsid w:val="00CD3F6B"/>
    <w:rsid w:val="00CD5A07"/>
    <w:rsid w:val="00CD5C14"/>
    <w:rsid w:val="00CD7AD3"/>
    <w:rsid w:val="00CE032F"/>
    <w:rsid w:val="00CE0424"/>
    <w:rsid w:val="00CE077B"/>
    <w:rsid w:val="00CE1220"/>
    <w:rsid w:val="00CE2300"/>
    <w:rsid w:val="00CE36B4"/>
    <w:rsid w:val="00CE3DF2"/>
    <w:rsid w:val="00CE3F6C"/>
    <w:rsid w:val="00CE5905"/>
    <w:rsid w:val="00CE6E7F"/>
    <w:rsid w:val="00CE7561"/>
    <w:rsid w:val="00CF010A"/>
    <w:rsid w:val="00CF02C9"/>
    <w:rsid w:val="00CF1354"/>
    <w:rsid w:val="00CF3332"/>
    <w:rsid w:val="00CF3B1F"/>
    <w:rsid w:val="00CF3BF6"/>
    <w:rsid w:val="00CF46BC"/>
    <w:rsid w:val="00CF4E02"/>
    <w:rsid w:val="00CF4E77"/>
    <w:rsid w:val="00CF50AB"/>
    <w:rsid w:val="00CF625B"/>
    <w:rsid w:val="00CF687E"/>
    <w:rsid w:val="00CF7216"/>
    <w:rsid w:val="00CF7673"/>
    <w:rsid w:val="00D0016E"/>
    <w:rsid w:val="00D00339"/>
    <w:rsid w:val="00D007F7"/>
    <w:rsid w:val="00D0194F"/>
    <w:rsid w:val="00D023B7"/>
    <w:rsid w:val="00D0252F"/>
    <w:rsid w:val="00D02F7A"/>
    <w:rsid w:val="00D0339E"/>
    <w:rsid w:val="00D0349B"/>
    <w:rsid w:val="00D03CBF"/>
    <w:rsid w:val="00D04434"/>
    <w:rsid w:val="00D04BD0"/>
    <w:rsid w:val="00D07CE6"/>
    <w:rsid w:val="00D1001F"/>
    <w:rsid w:val="00D10249"/>
    <w:rsid w:val="00D1108E"/>
    <w:rsid w:val="00D115C3"/>
    <w:rsid w:val="00D11897"/>
    <w:rsid w:val="00D11F71"/>
    <w:rsid w:val="00D12C6A"/>
    <w:rsid w:val="00D13135"/>
    <w:rsid w:val="00D13A1F"/>
    <w:rsid w:val="00D13ABF"/>
    <w:rsid w:val="00D13E4E"/>
    <w:rsid w:val="00D15089"/>
    <w:rsid w:val="00D1723B"/>
    <w:rsid w:val="00D215AD"/>
    <w:rsid w:val="00D21D54"/>
    <w:rsid w:val="00D222F1"/>
    <w:rsid w:val="00D22874"/>
    <w:rsid w:val="00D22FBA"/>
    <w:rsid w:val="00D2390F"/>
    <w:rsid w:val="00D239A7"/>
    <w:rsid w:val="00D23F47"/>
    <w:rsid w:val="00D2503E"/>
    <w:rsid w:val="00D25B3F"/>
    <w:rsid w:val="00D3005B"/>
    <w:rsid w:val="00D3101D"/>
    <w:rsid w:val="00D32166"/>
    <w:rsid w:val="00D33059"/>
    <w:rsid w:val="00D34A7A"/>
    <w:rsid w:val="00D35234"/>
    <w:rsid w:val="00D35F56"/>
    <w:rsid w:val="00D36E71"/>
    <w:rsid w:val="00D36F5F"/>
    <w:rsid w:val="00D37D87"/>
    <w:rsid w:val="00D40B33"/>
    <w:rsid w:val="00D426CB"/>
    <w:rsid w:val="00D4318F"/>
    <w:rsid w:val="00D438BF"/>
    <w:rsid w:val="00D440F8"/>
    <w:rsid w:val="00D443A9"/>
    <w:rsid w:val="00D45637"/>
    <w:rsid w:val="00D46DC9"/>
    <w:rsid w:val="00D46FA5"/>
    <w:rsid w:val="00D477AC"/>
    <w:rsid w:val="00D50035"/>
    <w:rsid w:val="00D501A9"/>
    <w:rsid w:val="00D511FF"/>
    <w:rsid w:val="00D51446"/>
    <w:rsid w:val="00D51F0B"/>
    <w:rsid w:val="00D537D6"/>
    <w:rsid w:val="00D546FF"/>
    <w:rsid w:val="00D54AF4"/>
    <w:rsid w:val="00D54B97"/>
    <w:rsid w:val="00D55AD5"/>
    <w:rsid w:val="00D55B51"/>
    <w:rsid w:val="00D55C96"/>
    <w:rsid w:val="00D576CA"/>
    <w:rsid w:val="00D601A6"/>
    <w:rsid w:val="00D6093E"/>
    <w:rsid w:val="00D60A85"/>
    <w:rsid w:val="00D60E13"/>
    <w:rsid w:val="00D61AF5"/>
    <w:rsid w:val="00D6260D"/>
    <w:rsid w:val="00D62CD5"/>
    <w:rsid w:val="00D63090"/>
    <w:rsid w:val="00D63268"/>
    <w:rsid w:val="00D63273"/>
    <w:rsid w:val="00D63629"/>
    <w:rsid w:val="00D63C72"/>
    <w:rsid w:val="00D6435F"/>
    <w:rsid w:val="00D64A1D"/>
    <w:rsid w:val="00D652B5"/>
    <w:rsid w:val="00D6553D"/>
    <w:rsid w:val="00D66142"/>
    <w:rsid w:val="00D66147"/>
    <w:rsid w:val="00D66155"/>
    <w:rsid w:val="00D661B0"/>
    <w:rsid w:val="00D708B0"/>
    <w:rsid w:val="00D70E73"/>
    <w:rsid w:val="00D7173B"/>
    <w:rsid w:val="00D71BB9"/>
    <w:rsid w:val="00D723D7"/>
    <w:rsid w:val="00D73181"/>
    <w:rsid w:val="00D75A8B"/>
    <w:rsid w:val="00D75AEE"/>
    <w:rsid w:val="00D75D65"/>
    <w:rsid w:val="00D76F86"/>
    <w:rsid w:val="00D77B1D"/>
    <w:rsid w:val="00D8021F"/>
    <w:rsid w:val="00D80383"/>
    <w:rsid w:val="00D80E66"/>
    <w:rsid w:val="00D815D6"/>
    <w:rsid w:val="00D81F3D"/>
    <w:rsid w:val="00D8203B"/>
    <w:rsid w:val="00D823C6"/>
    <w:rsid w:val="00D83426"/>
    <w:rsid w:val="00D837BD"/>
    <w:rsid w:val="00D85718"/>
    <w:rsid w:val="00D85C9E"/>
    <w:rsid w:val="00D85EF7"/>
    <w:rsid w:val="00D86CA3"/>
    <w:rsid w:val="00D86FDE"/>
    <w:rsid w:val="00D871CE"/>
    <w:rsid w:val="00D9027B"/>
    <w:rsid w:val="00D91531"/>
    <w:rsid w:val="00D9196D"/>
    <w:rsid w:val="00D920A7"/>
    <w:rsid w:val="00D92982"/>
    <w:rsid w:val="00D92D9E"/>
    <w:rsid w:val="00D93B61"/>
    <w:rsid w:val="00D93E15"/>
    <w:rsid w:val="00D95A22"/>
    <w:rsid w:val="00D965C0"/>
    <w:rsid w:val="00D9694C"/>
    <w:rsid w:val="00D97CEB"/>
    <w:rsid w:val="00DA0247"/>
    <w:rsid w:val="00DA0701"/>
    <w:rsid w:val="00DA305E"/>
    <w:rsid w:val="00DA3213"/>
    <w:rsid w:val="00DA3230"/>
    <w:rsid w:val="00DA3C64"/>
    <w:rsid w:val="00DA4BE1"/>
    <w:rsid w:val="00DA5007"/>
    <w:rsid w:val="00DA536E"/>
    <w:rsid w:val="00DA5417"/>
    <w:rsid w:val="00DA56E8"/>
    <w:rsid w:val="00DA67A6"/>
    <w:rsid w:val="00DB06D8"/>
    <w:rsid w:val="00DB0A9F"/>
    <w:rsid w:val="00DB18F2"/>
    <w:rsid w:val="00DB1BB9"/>
    <w:rsid w:val="00DB2B15"/>
    <w:rsid w:val="00DB377D"/>
    <w:rsid w:val="00DB5536"/>
    <w:rsid w:val="00DB7182"/>
    <w:rsid w:val="00DB7A15"/>
    <w:rsid w:val="00DC04F7"/>
    <w:rsid w:val="00DC1ECE"/>
    <w:rsid w:val="00DC21E1"/>
    <w:rsid w:val="00DC2396"/>
    <w:rsid w:val="00DC2D36"/>
    <w:rsid w:val="00DC33E4"/>
    <w:rsid w:val="00DC3DD8"/>
    <w:rsid w:val="00DC444D"/>
    <w:rsid w:val="00DC53EF"/>
    <w:rsid w:val="00DC552C"/>
    <w:rsid w:val="00DC6843"/>
    <w:rsid w:val="00DC6D71"/>
    <w:rsid w:val="00DC7B08"/>
    <w:rsid w:val="00DC7B30"/>
    <w:rsid w:val="00DC7FEA"/>
    <w:rsid w:val="00DD1F9F"/>
    <w:rsid w:val="00DD288E"/>
    <w:rsid w:val="00DD3C57"/>
    <w:rsid w:val="00DD49D8"/>
    <w:rsid w:val="00DD5989"/>
    <w:rsid w:val="00DD7867"/>
    <w:rsid w:val="00DD7AEB"/>
    <w:rsid w:val="00DE1FBC"/>
    <w:rsid w:val="00DE227E"/>
    <w:rsid w:val="00DE2D03"/>
    <w:rsid w:val="00DE30E0"/>
    <w:rsid w:val="00DE3A33"/>
    <w:rsid w:val="00DE5608"/>
    <w:rsid w:val="00DE58D0"/>
    <w:rsid w:val="00DE654F"/>
    <w:rsid w:val="00DE682C"/>
    <w:rsid w:val="00DE6938"/>
    <w:rsid w:val="00DE6BDE"/>
    <w:rsid w:val="00DE744B"/>
    <w:rsid w:val="00DF086B"/>
    <w:rsid w:val="00DF0B6E"/>
    <w:rsid w:val="00DF15E0"/>
    <w:rsid w:val="00DF20A7"/>
    <w:rsid w:val="00DF37A0"/>
    <w:rsid w:val="00DF3F1F"/>
    <w:rsid w:val="00DF5C56"/>
    <w:rsid w:val="00DF60DF"/>
    <w:rsid w:val="00E008FB"/>
    <w:rsid w:val="00E009BE"/>
    <w:rsid w:val="00E02CFE"/>
    <w:rsid w:val="00E03DCD"/>
    <w:rsid w:val="00E05545"/>
    <w:rsid w:val="00E05B34"/>
    <w:rsid w:val="00E05B4A"/>
    <w:rsid w:val="00E072F4"/>
    <w:rsid w:val="00E110E7"/>
    <w:rsid w:val="00E1195B"/>
    <w:rsid w:val="00E11B20"/>
    <w:rsid w:val="00E12DFF"/>
    <w:rsid w:val="00E13E47"/>
    <w:rsid w:val="00E141E3"/>
    <w:rsid w:val="00E156FA"/>
    <w:rsid w:val="00E1646C"/>
    <w:rsid w:val="00E16F15"/>
    <w:rsid w:val="00E174CA"/>
    <w:rsid w:val="00E17970"/>
    <w:rsid w:val="00E17B45"/>
    <w:rsid w:val="00E17FA2"/>
    <w:rsid w:val="00E22330"/>
    <w:rsid w:val="00E25B80"/>
    <w:rsid w:val="00E2769E"/>
    <w:rsid w:val="00E30132"/>
    <w:rsid w:val="00E30776"/>
    <w:rsid w:val="00E30A29"/>
    <w:rsid w:val="00E30B5A"/>
    <w:rsid w:val="00E30EA8"/>
    <w:rsid w:val="00E3123D"/>
    <w:rsid w:val="00E31461"/>
    <w:rsid w:val="00E317B3"/>
    <w:rsid w:val="00E3193D"/>
    <w:rsid w:val="00E31C0F"/>
    <w:rsid w:val="00E31D43"/>
    <w:rsid w:val="00E32608"/>
    <w:rsid w:val="00E328C4"/>
    <w:rsid w:val="00E32C7B"/>
    <w:rsid w:val="00E3394D"/>
    <w:rsid w:val="00E33DDD"/>
    <w:rsid w:val="00E33E4A"/>
    <w:rsid w:val="00E34188"/>
    <w:rsid w:val="00E345CD"/>
    <w:rsid w:val="00E34B6E"/>
    <w:rsid w:val="00E35559"/>
    <w:rsid w:val="00E36156"/>
    <w:rsid w:val="00E371BC"/>
    <w:rsid w:val="00E3723A"/>
    <w:rsid w:val="00E372E0"/>
    <w:rsid w:val="00E37860"/>
    <w:rsid w:val="00E41503"/>
    <w:rsid w:val="00E41BFE"/>
    <w:rsid w:val="00E420A3"/>
    <w:rsid w:val="00E43EF8"/>
    <w:rsid w:val="00E446F1"/>
    <w:rsid w:val="00E44B94"/>
    <w:rsid w:val="00E46886"/>
    <w:rsid w:val="00E47AEF"/>
    <w:rsid w:val="00E50A38"/>
    <w:rsid w:val="00E516C4"/>
    <w:rsid w:val="00E516E9"/>
    <w:rsid w:val="00E5196B"/>
    <w:rsid w:val="00E52397"/>
    <w:rsid w:val="00E53037"/>
    <w:rsid w:val="00E53B29"/>
    <w:rsid w:val="00E53B75"/>
    <w:rsid w:val="00E547B7"/>
    <w:rsid w:val="00E54E3B"/>
    <w:rsid w:val="00E557CC"/>
    <w:rsid w:val="00E57565"/>
    <w:rsid w:val="00E57A1C"/>
    <w:rsid w:val="00E604AE"/>
    <w:rsid w:val="00E62692"/>
    <w:rsid w:val="00E62B73"/>
    <w:rsid w:val="00E63466"/>
    <w:rsid w:val="00E63838"/>
    <w:rsid w:val="00E64022"/>
    <w:rsid w:val="00E64434"/>
    <w:rsid w:val="00E64BA4"/>
    <w:rsid w:val="00E64DB5"/>
    <w:rsid w:val="00E65796"/>
    <w:rsid w:val="00E666C9"/>
    <w:rsid w:val="00E66C38"/>
    <w:rsid w:val="00E674EE"/>
    <w:rsid w:val="00E67C51"/>
    <w:rsid w:val="00E70D86"/>
    <w:rsid w:val="00E7294A"/>
    <w:rsid w:val="00E729E4"/>
    <w:rsid w:val="00E72EFC"/>
    <w:rsid w:val="00E732FD"/>
    <w:rsid w:val="00E746D6"/>
    <w:rsid w:val="00E758EC"/>
    <w:rsid w:val="00E7599C"/>
    <w:rsid w:val="00E76569"/>
    <w:rsid w:val="00E8135A"/>
    <w:rsid w:val="00E81B9B"/>
    <w:rsid w:val="00E81C70"/>
    <w:rsid w:val="00E8234C"/>
    <w:rsid w:val="00E83AA9"/>
    <w:rsid w:val="00E83BE0"/>
    <w:rsid w:val="00E855C5"/>
    <w:rsid w:val="00E85928"/>
    <w:rsid w:val="00E87822"/>
    <w:rsid w:val="00E90395"/>
    <w:rsid w:val="00E90E49"/>
    <w:rsid w:val="00E91756"/>
    <w:rsid w:val="00E917F9"/>
    <w:rsid w:val="00E91E36"/>
    <w:rsid w:val="00E9291C"/>
    <w:rsid w:val="00E93FFE"/>
    <w:rsid w:val="00E94B98"/>
    <w:rsid w:val="00E94F8A"/>
    <w:rsid w:val="00E95BE1"/>
    <w:rsid w:val="00E95EE7"/>
    <w:rsid w:val="00E9719C"/>
    <w:rsid w:val="00EA07E8"/>
    <w:rsid w:val="00EA271D"/>
    <w:rsid w:val="00EA3284"/>
    <w:rsid w:val="00EA5B73"/>
    <w:rsid w:val="00EA6E0E"/>
    <w:rsid w:val="00EA7A41"/>
    <w:rsid w:val="00EA7CEC"/>
    <w:rsid w:val="00EB077B"/>
    <w:rsid w:val="00EB3697"/>
    <w:rsid w:val="00EB45F9"/>
    <w:rsid w:val="00EB4EA2"/>
    <w:rsid w:val="00EB62EC"/>
    <w:rsid w:val="00EB6361"/>
    <w:rsid w:val="00EB694F"/>
    <w:rsid w:val="00EB7925"/>
    <w:rsid w:val="00EC098A"/>
    <w:rsid w:val="00EC1469"/>
    <w:rsid w:val="00EC27C6"/>
    <w:rsid w:val="00EC38A0"/>
    <w:rsid w:val="00EC4207"/>
    <w:rsid w:val="00EC483F"/>
    <w:rsid w:val="00EC4A0B"/>
    <w:rsid w:val="00EC4A1E"/>
    <w:rsid w:val="00EC4C96"/>
    <w:rsid w:val="00EC5653"/>
    <w:rsid w:val="00EC5D38"/>
    <w:rsid w:val="00EC60B5"/>
    <w:rsid w:val="00EC66B4"/>
    <w:rsid w:val="00EC71CE"/>
    <w:rsid w:val="00EC7304"/>
    <w:rsid w:val="00EC7CBE"/>
    <w:rsid w:val="00ED0E62"/>
    <w:rsid w:val="00ED1006"/>
    <w:rsid w:val="00ED129F"/>
    <w:rsid w:val="00ED157E"/>
    <w:rsid w:val="00ED287F"/>
    <w:rsid w:val="00ED5760"/>
    <w:rsid w:val="00ED5DF4"/>
    <w:rsid w:val="00ED6E06"/>
    <w:rsid w:val="00EE0956"/>
    <w:rsid w:val="00EE1975"/>
    <w:rsid w:val="00EE1BBE"/>
    <w:rsid w:val="00EE22C9"/>
    <w:rsid w:val="00EE25E7"/>
    <w:rsid w:val="00EE2D98"/>
    <w:rsid w:val="00EE57B6"/>
    <w:rsid w:val="00EE5B2A"/>
    <w:rsid w:val="00EE6379"/>
    <w:rsid w:val="00EE6561"/>
    <w:rsid w:val="00EE691E"/>
    <w:rsid w:val="00EE6F5E"/>
    <w:rsid w:val="00EF0038"/>
    <w:rsid w:val="00EF0E66"/>
    <w:rsid w:val="00EF10BC"/>
    <w:rsid w:val="00EF18FE"/>
    <w:rsid w:val="00EF2013"/>
    <w:rsid w:val="00EF2E6C"/>
    <w:rsid w:val="00EF2EE3"/>
    <w:rsid w:val="00EF40ED"/>
    <w:rsid w:val="00EF45A4"/>
    <w:rsid w:val="00EF5787"/>
    <w:rsid w:val="00EF5E77"/>
    <w:rsid w:val="00EF60D0"/>
    <w:rsid w:val="00EF669D"/>
    <w:rsid w:val="00EF7136"/>
    <w:rsid w:val="00EF76C6"/>
    <w:rsid w:val="00EF78E3"/>
    <w:rsid w:val="00F0024F"/>
    <w:rsid w:val="00F0201B"/>
    <w:rsid w:val="00F020A9"/>
    <w:rsid w:val="00F02828"/>
    <w:rsid w:val="00F0313E"/>
    <w:rsid w:val="00F03ADF"/>
    <w:rsid w:val="00F03E8C"/>
    <w:rsid w:val="00F0528D"/>
    <w:rsid w:val="00F05792"/>
    <w:rsid w:val="00F06C67"/>
    <w:rsid w:val="00F06DFD"/>
    <w:rsid w:val="00F071D1"/>
    <w:rsid w:val="00F072C4"/>
    <w:rsid w:val="00F07533"/>
    <w:rsid w:val="00F07B35"/>
    <w:rsid w:val="00F100FF"/>
    <w:rsid w:val="00F10629"/>
    <w:rsid w:val="00F11A7A"/>
    <w:rsid w:val="00F1270D"/>
    <w:rsid w:val="00F12D76"/>
    <w:rsid w:val="00F12F82"/>
    <w:rsid w:val="00F15FA5"/>
    <w:rsid w:val="00F1625B"/>
    <w:rsid w:val="00F209B7"/>
    <w:rsid w:val="00F20C4B"/>
    <w:rsid w:val="00F214CF"/>
    <w:rsid w:val="00F21C47"/>
    <w:rsid w:val="00F22DF6"/>
    <w:rsid w:val="00F2376F"/>
    <w:rsid w:val="00F241A7"/>
    <w:rsid w:val="00F243D8"/>
    <w:rsid w:val="00F2487A"/>
    <w:rsid w:val="00F24E55"/>
    <w:rsid w:val="00F26639"/>
    <w:rsid w:val="00F30828"/>
    <w:rsid w:val="00F30E66"/>
    <w:rsid w:val="00F310A0"/>
    <w:rsid w:val="00F312B4"/>
    <w:rsid w:val="00F313D6"/>
    <w:rsid w:val="00F31E10"/>
    <w:rsid w:val="00F33DF2"/>
    <w:rsid w:val="00F34D6D"/>
    <w:rsid w:val="00F35233"/>
    <w:rsid w:val="00F35EF6"/>
    <w:rsid w:val="00F3793E"/>
    <w:rsid w:val="00F40806"/>
    <w:rsid w:val="00F40C33"/>
    <w:rsid w:val="00F40F0C"/>
    <w:rsid w:val="00F42FD2"/>
    <w:rsid w:val="00F4350D"/>
    <w:rsid w:val="00F4352A"/>
    <w:rsid w:val="00F4357B"/>
    <w:rsid w:val="00F469E1"/>
    <w:rsid w:val="00F46C39"/>
    <w:rsid w:val="00F46FA4"/>
    <w:rsid w:val="00F472DB"/>
    <w:rsid w:val="00F4766C"/>
    <w:rsid w:val="00F47D9C"/>
    <w:rsid w:val="00F507D1"/>
    <w:rsid w:val="00F51128"/>
    <w:rsid w:val="00F519CE"/>
    <w:rsid w:val="00F51ADA"/>
    <w:rsid w:val="00F51CB3"/>
    <w:rsid w:val="00F52394"/>
    <w:rsid w:val="00F539FE"/>
    <w:rsid w:val="00F54C67"/>
    <w:rsid w:val="00F54CFA"/>
    <w:rsid w:val="00F54F7C"/>
    <w:rsid w:val="00F557B4"/>
    <w:rsid w:val="00F56734"/>
    <w:rsid w:val="00F56AB5"/>
    <w:rsid w:val="00F607C5"/>
    <w:rsid w:val="00F60931"/>
    <w:rsid w:val="00F60DEA"/>
    <w:rsid w:val="00F61B6A"/>
    <w:rsid w:val="00F61E9C"/>
    <w:rsid w:val="00F62119"/>
    <w:rsid w:val="00F62983"/>
    <w:rsid w:val="00F6302A"/>
    <w:rsid w:val="00F64295"/>
    <w:rsid w:val="00F64C2B"/>
    <w:rsid w:val="00F64C55"/>
    <w:rsid w:val="00F651BE"/>
    <w:rsid w:val="00F65DAC"/>
    <w:rsid w:val="00F668D2"/>
    <w:rsid w:val="00F66DDF"/>
    <w:rsid w:val="00F67F53"/>
    <w:rsid w:val="00F703BE"/>
    <w:rsid w:val="00F71B0A"/>
    <w:rsid w:val="00F71F69"/>
    <w:rsid w:val="00F72052"/>
    <w:rsid w:val="00F728E5"/>
    <w:rsid w:val="00F72A1E"/>
    <w:rsid w:val="00F72A83"/>
    <w:rsid w:val="00F72B72"/>
    <w:rsid w:val="00F73C22"/>
    <w:rsid w:val="00F73EDE"/>
    <w:rsid w:val="00F74BB9"/>
    <w:rsid w:val="00F7543E"/>
    <w:rsid w:val="00F75582"/>
    <w:rsid w:val="00F75A7F"/>
    <w:rsid w:val="00F76EFA"/>
    <w:rsid w:val="00F80442"/>
    <w:rsid w:val="00F804BE"/>
    <w:rsid w:val="00F817CE"/>
    <w:rsid w:val="00F82013"/>
    <w:rsid w:val="00F8276E"/>
    <w:rsid w:val="00F8436C"/>
    <w:rsid w:val="00F8456C"/>
    <w:rsid w:val="00F85033"/>
    <w:rsid w:val="00F859D8"/>
    <w:rsid w:val="00F868F5"/>
    <w:rsid w:val="00F86C93"/>
    <w:rsid w:val="00F9056A"/>
    <w:rsid w:val="00F9083B"/>
    <w:rsid w:val="00F90F8D"/>
    <w:rsid w:val="00F91117"/>
    <w:rsid w:val="00F92782"/>
    <w:rsid w:val="00F92798"/>
    <w:rsid w:val="00F93611"/>
    <w:rsid w:val="00F93AA9"/>
    <w:rsid w:val="00F953EF"/>
    <w:rsid w:val="00F96544"/>
    <w:rsid w:val="00F968DC"/>
    <w:rsid w:val="00F96985"/>
    <w:rsid w:val="00F96EAE"/>
    <w:rsid w:val="00F96EFF"/>
    <w:rsid w:val="00F97838"/>
    <w:rsid w:val="00F97BE1"/>
    <w:rsid w:val="00FA05D5"/>
    <w:rsid w:val="00FA0C03"/>
    <w:rsid w:val="00FA12B0"/>
    <w:rsid w:val="00FA1A08"/>
    <w:rsid w:val="00FA1DD1"/>
    <w:rsid w:val="00FA2BB3"/>
    <w:rsid w:val="00FA5D49"/>
    <w:rsid w:val="00FA7B90"/>
    <w:rsid w:val="00FB005F"/>
    <w:rsid w:val="00FB15BA"/>
    <w:rsid w:val="00FB244D"/>
    <w:rsid w:val="00FB2583"/>
    <w:rsid w:val="00FB2629"/>
    <w:rsid w:val="00FB3D52"/>
    <w:rsid w:val="00FB4589"/>
    <w:rsid w:val="00FB46E6"/>
    <w:rsid w:val="00FB4709"/>
    <w:rsid w:val="00FB4C80"/>
    <w:rsid w:val="00FB6A6A"/>
    <w:rsid w:val="00FB6ACF"/>
    <w:rsid w:val="00FC0206"/>
    <w:rsid w:val="00FC073B"/>
    <w:rsid w:val="00FC076D"/>
    <w:rsid w:val="00FC396A"/>
    <w:rsid w:val="00FC41E8"/>
    <w:rsid w:val="00FC4767"/>
    <w:rsid w:val="00FC4AD0"/>
    <w:rsid w:val="00FC5AA0"/>
    <w:rsid w:val="00FC7429"/>
    <w:rsid w:val="00FD07F6"/>
    <w:rsid w:val="00FD14F7"/>
    <w:rsid w:val="00FD1A87"/>
    <w:rsid w:val="00FD1D12"/>
    <w:rsid w:val="00FD1EC8"/>
    <w:rsid w:val="00FD20E5"/>
    <w:rsid w:val="00FD21A9"/>
    <w:rsid w:val="00FD3B69"/>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4C7B"/>
    <w:rsid w:val="00FE7336"/>
    <w:rsid w:val="00FE787C"/>
    <w:rsid w:val="00FF05B7"/>
    <w:rsid w:val="00FF0EAF"/>
    <w:rsid w:val="00FF1440"/>
    <w:rsid w:val="00FF1E31"/>
    <w:rsid w:val="00FF45A5"/>
    <w:rsid w:val="00FF4D74"/>
    <w:rsid w:val="00FF4F5A"/>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28D9"/>
    <w:pPr>
      <w:spacing w:after="160" w:line="259" w:lineRule="auto"/>
    </w:pPr>
    <w:rPr>
      <w:rFonts w:asciiTheme="minorHAnsi" w:eastAsiaTheme="minorHAnsi" w:hAnsiTheme="minorHAnsi" w:cstheme="minorBidi"/>
      <w:sz w:val="22"/>
      <w:szCs w:val="22"/>
      <w:lang w:val="en-S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728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8D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customStyle="1" w:styleId="fontstyle01">
    <w:name w:val="fontstyle01"/>
    <w:basedOn w:val="DefaultParagraphFont"/>
    <w:rsid w:val="0013198C"/>
    <w:rPr>
      <w:rFonts w:ascii="ClassicoURW-Reg" w:hAnsi="ClassicoURW-Reg" w:hint="default"/>
      <w:b w:val="0"/>
      <w:bCs w:val="0"/>
      <w:i w:val="0"/>
      <w:iCs w:val="0"/>
      <w:color w:val="242021"/>
      <w:sz w:val="18"/>
      <w:szCs w:val="18"/>
    </w:rPr>
  </w:style>
  <w:style w:type="character" w:styleId="PlaceholderText">
    <w:name w:val="Placeholder Text"/>
    <w:basedOn w:val="DefaultParagraphFont"/>
    <w:uiPriority w:val="99"/>
    <w:semiHidden/>
    <w:rsid w:val="006E69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4632">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8582603">
      <w:bodyDiv w:val="1"/>
      <w:marLeft w:val="0"/>
      <w:marRight w:val="0"/>
      <w:marTop w:val="0"/>
      <w:marBottom w:val="0"/>
      <w:divBdr>
        <w:top w:val="none" w:sz="0" w:space="0" w:color="auto"/>
        <w:left w:val="none" w:sz="0" w:space="0" w:color="auto"/>
        <w:bottom w:val="none" w:sz="0" w:space="0" w:color="auto"/>
        <w:right w:val="none" w:sz="0" w:space="0" w:color="auto"/>
      </w:divBdr>
      <w:divsChild>
        <w:div w:id="308825097">
          <w:marLeft w:val="547"/>
          <w:marRight w:val="0"/>
          <w:marTop w:val="115"/>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702018">
      <w:bodyDiv w:val="1"/>
      <w:marLeft w:val="0"/>
      <w:marRight w:val="0"/>
      <w:marTop w:val="0"/>
      <w:marBottom w:val="0"/>
      <w:divBdr>
        <w:top w:val="none" w:sz="0" w:space="0" w:color="auto"/>
        <w:left w:val="none" w:sz="0" w:space="0" w:color="auto"/>
        <w:bottom w:val="none" w:sz="0" w:space="0" w:color="auto"/>
        <w:right w:val="none" w:sz="0" w:space="0" w:color="auto"/>
      </w:divBdr>
      <w:divsChild>
        <w:div w:id="153574817">
          <w:marLeft w:val="547"/>
          <w:marRight w:val="0"/>
          <w:marTop w:val="77"/>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0299691">
      <w:bodyDiv w:val="1"/>
      <w:marLeft w:val="0"/>
      <w:marRight w:val="0"/>
      <w:marTop w:val="0"/>
      <w:marBottom w:val="0"/>
      <w:divBdr>
        <w:top w:val="none" w:sz="0" w:space="0" w:color="auto"/>
        <w:left w:val="none" w:sz="0" w:space="0" w:color="auto"/>
        <w:bottom w:val="none" w:sz="0" w:space="0" w:color="auto"/>
        <w:right w:val="none" w:sz="0" w:space="0" w:color="auto"/>
      </w:divBdr>
    </w:div>
    <w:div w:id="477696393">
      <w:bodyDiv w:val="1"/>
      <w:marLeft w:val="0"/>
      <w:marRight w:val="0"/>
      <w:marTop w:val="0"/>
      <w:marBottom w:val="0"/>
      <w:divBdr>
        <w:top w:val="none" w:sz="0" w:space="0" w:color="auto"/>
        <w:left w:val="none" w:sz="0" w:space="0" w:color="auto"/>
        <w:bottom w:val="none" w:sz="0" w:space="0" w:color="auto"/>
        <w:right w:val="none" w:sz="0" w:space="0" w:color="auto"/>
      </w:divBdr>
      <w:divsChild>
        <w:div w:id="601498687">
          <w:marLeft w:val="0"/>
          <w:marRight w:val="0"/>
          <w:marTop w:val="0"/>
          <w:marBottom w:val="0"/>
          <w:divBdr>
            <w:top w:val="none" w:sz="0" w:space="0" w:color="auto"/>
            <w:left w:val="none" w:sz="0" w:space="0" w:color="auto"/>
            <w:bottom w:val="none" w:sz="0" w:space="0" w:color="auto"/>
            <w:right w:val="none" w:sz="0" w:space="0" w:color="auto"/>
          </w:divBdr>
        </w:div>
      </w:divsChild>
    </w:div>
    <w:div w:id="487135347">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3048964">
      <w:bodyDiv w:val="1"/>
      <w:marLeft w:val="0"/>
      <w:marRight w:val="0"/>
      <w:marTop w:val="0"/>
      <w:marBottom w:val="0"/>
      <w:divBdr>
        <w:top w:val="none" w:sz="0" w:space="0" w:color="auto"/>
        <w:left w:val="none" w:sz="0" w:space="0" w:color="auto"/>
        <w:bottom w:val="none" w:sz="0" w:space="0" w:color="auto"/>
        <w:right w:val="none" w:sz="0" w:space="0" w:color="auto"/>
      </w:divBdr>
    </w:div>
    <w:div w:id="740106233">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3377928">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04048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32724107">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72574101">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57654567">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0391768">
      <w:bodyDiv w:val="1"/>
      <w:marLeft w:val="0"/>
      <w:marRight w:val="0"/>
      <w:marTop w:val="0"/>
      <w:marBottom w:val="0"/>
      <w:divBdr>
        <w:top w:val="none" w:sz="0" w:space="0" w:color="auto"/>
        <w:left w:val="none" w:sz="0" w:space="0" w:color="auto"/>
        <w:bottom w:val="none" w:sz="0" w:space="0" w:color="auto"/>
        <w:right w:val="none" w:sz="0" w:space="0" w:color="auto"/>
      </w:divBdr>
    </w:div>
    <w:div w:id="1658726803">
      <w:bodyDiv w:val="1"/>
      <w:marLeft w:val="0"/>
      <w:marRight w:val="0"/>
      <w:marTop w:val="0"/>
      <w:marBottom w:val="0"/>
      <w:divBdr>
        <w:top w:val="none" w:sz="0" w:space="0" w:color="auto"/>
        <w:left w:val="none" w:sz="0" w:space="0" w:color="auto"/>
        <w:bottom w:val="none" w:sz="0" w:space="0" w:color="auto"/>
        <w:right w:val="none" w:sz="0" w:space="0" w:color="auto"/>
      </w:divBdr>
      <w:divsChild>
        <w:div w:id="963779535">
          <w:marLeft w:val="547"/>
          <w:marRight w:val="0"/>
          <w:marTop w:val="77"/>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94658691">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93439211">
      <w:bodyDiv w:val="1"/>
      <w:marLeft w:val="0"/>
      <w:marRight w:val="0"/>
      <w:marTop w:val="0"/>
      <w:marBottom w:val="0"/>
      <w:divBdr>
        <w:top w:val="none" w:sz="0" w:space="0" w:color="auto"/>
        <w:left w:val="none" w:sz="0" w:space="0" w:color="auto"/>
        <w:bottom w:val="none" w:sz="0" w:space="0" w:color="auto"/>
        <w:right w:val="none" w:sz="0" w:space="0" w:color="auto"/>
      </w:divBdr>
    </w:div>
    <w:div w:id="2002002830">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311464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6/Docs/RP-19324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43ccb914-11d9-4fe3-95d9-d4bb98934d3b"/>
    <ds:schemaRef ds:uri="http://www.w3.org/XML/1998/namespace"/>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8BDF4915-3C91-4530-A960-F68C960D8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C6EDC-349E-4482-A27A-E6D782CE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985</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Xuan Tuong Tran</cp:lastModifiedBy>
  <cp:revision>28</cp:revision>
  <cp:lastPrinted>2008-01-31T06:09:00Z</cp:lastPrinted>
  <dcterms:created xsi:type="dcterms:W3CDTF">2020-05-15T06:05:00Z</dcterms:created>
  <dcterms:modified xsi:type="dcterms:W3CDTF">2020-05-15T09:38:00Z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0x0101002A0DCFEE08FDFC4D9D773AE2051EFBA8</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